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69" w:rsidRDefault="00616FC3" w:rsidP="00B5473C">
      <w:pPr>
        <w:jc w:val="right"/>
        <w:rPr>
          <w:rFonts w:ascii="Arial" w:hAnsi="Arial" w:cs="Arial"/>
          <w:b/>
          <w:color w:val="0E0A0B"/>
          <w:sz w:val="23"/>
          <w:szCs w:val="23"/>
        </w:rPr>
      </w:pPr>
      <w:r w:rsidRPr="00D130F0">
        <w:rPr>
          <w:rFonts w:ascii="Arial" w:hAnsi="Arial" w:cs="Arial"/>
          <w:b/>
          <w:color w:val="0E0A0B"/>
          <w:sz w:val="23"/>
          <w:szCs w:val="23"/>
        </w:rPr>
        <w:t>HYBRIDIZED EPOXY URETHANE PATCH</w:t>
      </w:r>
    </w:p>
    <w:p w:rsidR="00AF6EFC" w:rsidRPr="00D130F0" w:rsidRDefault="00AF6EFC" w:rsidP="00B5473C">
      <w:pPr>
        <w:jc w:val="right"/>
        <w:rPr>
          <w:rFonts w:ascii="Arial" w:hAnsi="Arial" w:cs="Arial"/>
          <w:b/>
          <w:caps/>
          <w:color w:val="000000"/>
          <w:w w:val="106"/>
          <w:sz w:val="23"/>
          <w:szCs w:val="23"/>
          <w:u w:val="single"/>
          <w:lang w:bidi="he-IL"/>
        </w:rPr>
      </w:pPr>
    </w:p>
    <w:p w:rsidR="0075542E" w:rsidRPr="0075542E" w:rsidRDefault="0075542E" w:rsidP="00BF6247">
      <w:pPr>
        <w:jc w:val="both"/>
        <w:rPr>
          <w:rFonts w:ascii="Arial" w:hAnsi="Arial" w:cs="Arial"/>
          <w:caps/>
          <w:color w:val="000000"/>
          <w:w w:val="106"/>
          <w:sz w:val="20"/>
          <w:szCs w:val="20"/>
          <w:lang w:bidi="he-IL"/>
        </w:rPr>
      </w:pPr>
      <w:r>
        <w:rPr>
          <w:rFonts w:ascii="Arial" w:hAnsi="Arial" w:cs="Arial"/>
          <w:b/>
          <w:caps/>
          <w:color w:val="000000"/>
          <w:w w:val="106"/>
          <w:sz w:val="20"/>
          <w:szCs w:val="20"/>
          <w:u w:val="single"/>
          <w:lang w:bidi="he-IL"/>
        </w:rPr>
        <w:t>ITEM NUMBER</w:t>
      </w:r>
      <w:r>
        <w:rPr>
          <w:rFonts w:ascii="Arial" w:hAnsi="Arial" w:cs="Arial"/>
          <w:caps/>
          <w:color w:val="000000"/>
          <w:w w:val="106"/>
          <w:sz w:val="20"/>
          <w:szCs w:val="20"/>
          <w:lang w:bidi="he-IL"/>
        </w:rPr>
        <w:t xml:space="preserve"> </w:t>
      </w:r>
      <w:r w:rsidR="00BF6247">
        <w:rPr>
          <w:rFonts w:ascii="Arial" w:hAnsi="Arial" w:cs="Arial"/>
          <w:caps/>
          <w:color w:val="000000"/>
          <w:w w:val="106"/>
          <w:sz w:val="20"/>
          <w:szCs w:val="20"/>
          <w:lang w:bidi="he-IL"/>
        </w:rPr>
        <w:t>CE720</w:t>
      </w:r>
    </w:p>
    <w:p w:rsidR="0075542E" w:rsidRDefault="0075542E" w:rsidP="00BF6247">
      <w:pPr>
        <w:jc w:val="both"/>
        <w:rPr>
          <w:rFonts w:ascii="Arial" w:hAnsi="Arial" w:cs="Arial"/>
          <w:b/>
          <w:caps/>
          <w:color w:val="000000"/>
          <w:w w:val="106"/>
          <w:sz w:val="20"/>
          <w:szCs w:val="20"/>
          <w:u w:val="single"/>
          <w:lang w:bidi="he-IL"/>
        </w:rPr>
      </w:pPr>
    </w:p>
    <w:p w:rsidR="00A11BDC" w:rsidRPr="00F70468" w:rsidRDefault="00A11BDC" w:rsidP="00BF6247">
      <w:pPr>
        <w:jc w:val="both"/>
        <w:rPr>
          <w:rFonts w:ascii="Arial" w:hAnsi="Arial" w:cs="Arial"/>
          <w:b/>
          <w:caps/>
          <w:color w:val="000000"/>
          <w:w w:val="106"/>
          <w:sz w:val="20"/>
          <w:szCs w:val="20"/>
          <w:u w:val="single"/>
          <w:lang w:bidi="he-IL"/>
        </w:rPr>
      </w:pPr>
      <w:r w:rsidRPr="00F70468">
        <w:rPr>
          <w:rFonts w:ascii="Arial" w:hAnsi="Arial" w:cs="Arial"/>
          <w:b/>
          <w:caps/>
          <w:color w:val="000000"/>
          <w:w w:val="106"/>
          <w:sz w:val="20"/>
          <w:szCs w:val="20"/>
          <w:u w:val="single"/>
          <w:lang w:bidi="he-IL"/>
        </w:rPr>
        <w:t>Description</w:t>
      </w:r>
    </w:p>
    <w:p w:rsidR="00A11BDC" w:rsidRPr="00F70468" w:rsidRDefault="00BF6247" w:rsidP="00BF6247">
      <w:pPr>
        <w:jc w:val="both"/>
        <w:rPr>
          <w:rFonts w:ascii="Arial" w:hAnsi="Arial" w:cs="Arial"/>
          <w:color w:val="000000"/>
          <w:w w:val="106"/>
          <w:sz w:val="18"/>
          <w:szCs w:val="18"/>
          <w:lang w:bidi="he-IL"/>
        </w:rPr>
      </w:pPr>
      <w:r>
        <w:rPr>
          <w:rFonts w:ascii="Arial" w:hAnsi="Arial" w:cs="Arial"/>
          <w:color w:val="000000"/>
          <w:w w:val="106"/>
          <w:sz w:val="18"/>
          <w:szCs w:val="18"/>
          <w:lang w:bidi="he-IL"/>
        </w:rPr>
        <w:t>CE720</w:t>
      </w:r>
      <w:r w:rsidR="00DF2359">
        <w:rPr>
          <w:rFonts w:ascii="Arial" w:hAnsi="Arial" w:cs="Arial"/>
          <w:color w:val="000000"/>
          <w:w w:val="106"/>
          <w:sz w:val="18"/>
          <w:szCs w:val="18"/>
          <w:lang w:bidi="he-IL"/>
        </w:rPr>
        <w:t xml:space="preserve"> Patch</w:t>
      </w:r>
      <w:r w:rsidR="00616FC3">
        <w:rPr>
          <w:rFonts w:ascii="Arial" w:hAnsi="Arial" w:cs="Arial"/>
          <w:color w:val="000000"/>
          <w:w w:val="106"/>
          <w:sz w:val="18"/>
          <w:szCs w:val="18"/>
          <w:lang w:bidi="he-IL"/>
        </w:rPr>
        <w:t xml:space="preserve"> Kit</w:t>
      </w:r>
      <w:r w:rsidR="00DF2359">
        <w:rPr>
          <w:rFonts w:ascii="Arial" w:hAnsi="Arial" w:cs="Arial"/>
          <w:color w:val="000000"/>
          <w:w w:val="106"/>
          <w:sz w:val="18"/>
          <w:szCs w:val="18"/>
          <w:lang w:bidi="he-IL"/>
        </w:rPr>
        <w:t xml:space="preserve"> is a rapid setting, 100% solids, high strength, all-</w:t>
      </w:r>
      <w:r w:rsidR="007167AB">
        <w:rPr>
          <w:rFonts w:ascii="Arial" w:hAnsi="Arial" w:cs="Arial"/>
          <w:color w:val="000000"/>
          <w:w w:val="106"/>
          <w:sz w:val="18"/>
          <w:szCs w:val="18"/>
          <w:lang w:bidi="he-IL"/>
        </w:rPr>
        <w:t>weather</w:t>
      </w:r>
      <w:r w:rsidR="00DF2359">
        <w:rPr>
          <w:rFonts w:ascii="Arial" w:hAnsi="Arial" w:cs="Arial"/>
          <w:color w:val="000000"/>
          <w:w w:val="106"/>
          <w:sz w:val="18"/>
          <w:szCs w:val="18"/>
          <w:lang w:bidi="he-IL"/>
        </w:rPr>
        <w:t xml:space="preserve"> spall repair and patching material for concrete.  </w:t>
      </w:r>
      <w:r>
        <w:rPr>
          <w:rFonts w:ascii="Arial" w:hAnsi="Arial" w:cs="Arial"/>
          <w:color w:val="000000"/>
          <w:w w:val="106"/>
          <w:sz w:val="18"/>
          <w:szCs w:val="18"/>
          <w:lang w:bidi="he-IL"/>
        </w:rPr>
        <w:t>CE720</w:t>
      </w:r>
      <w:r w:rsidR="00DF2359">
        <w:rPr>
          <w:rFonts w:ascii="Arial" w:hAnsi="Arial" w:cs="Arial"/>
          <w:color w:val="000000"/>
          <w:w w:val="106"/>
          <w:sz w:val="18"/>
          <w:szCs w:val="18"/>
          <w:lang w:bidi="he-IL"/>
        </w:rPr>
        <w:t xml:space="preserve"> Patch </w:t>
      </w:r>
      <w:r w:rsidR="00616FC3">
        <w:rPr>
          <w:rFonts w:ascii="Arial" w:hAnsi="Arial" w:cs="Arial"/>
          <w:color w:val="000000"/>
          <w:w w:val="106"/>
          <w:sz w:val="18"/>
          <w:szCs w:val="18"/>
          <w:lang w:bidi="he-IL"/>
        </w:rPr>
        <w:t xml:space="preserve">kit </w:t>
      </w:r>
      <w:r w:rsidR="007167AB">
        <w:rPr>
          <w:rFonts w:ascii="Arial" w:hAnsi="Arial" w:cs="Arial"/>
          <w:color w:val="000000"/>
          <w:w w:val="106"/>
          <w:sz w:val="18"/>
          <w:szCs w:val="18"/>
          <w:lang w:bidi="he-IL"/>
        </w:rPr>
        <w:t>consists of a</w:t>
      </w:r>
      <w:r w:rsidR="00DF2359">
        <w:rPr>
          <w:rFonts w:ascii="Arial" w:hAnsi="Arial" w:cs="Arial"/>
          <w:color w:val="000000"/>
          <w:w w:val="106"/>
          <w:sz w:val="18"/>
          <w:szCs w:val="18"/>
          <w:lang w:bidi="he-IL"/>
        </w:rPr>
        <w:t xml:space="preserve"> unique hybridized epoxy urethane system and an engineered aggregate</w:t>
      </w:r>
      <w:r w:rsidR="007167AB">
        <w:rPr>
          <w:rFonts w:ascii="Arial" w:hAnsi="Arial" w:cs="Arial"/>
          <w:color w:val="000000"/>
          <w:w w:val="106"/>
          <w:sz w:val="18"/>
          <w:szCs w:val="18"/>
          <w:lang w:bidi="he-IL"/>
        </w:rPr>
        <w:t>.</w:t>
      </w:r>
    </w:p>
    <w:p w:rsidR="00A11BDC" w:rsidRPr="00F70468" w:rsidRDefault="00A11BDC" w:rsidP="00BF6247">
      <w:pPr>
        <w:jc w:val="both"/>
        <w:rPr>
          <w:rFonts w:ascii="Arial" w:hAnsi="Arial" w:cs="Arial"/>
          <w:color w:val="000000"/>
          <w:w w:val="106"/>
          <w:sz w:val="20"/>
          <w:szCs w:val="20"/>
          <w:lang w:bidi="he-IL"/>
        </w:rPr>
      </w:pPr>
    </w:p>
    <w:p w:rsidR="00A11BDC" w:rsidRPr="00F70468" w:rsidRDefault="00BF6247" w:rsidP="00BF6247">
      <w:pPr>
        <w:jc w:val="both"/>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industry uses</w:t>
      </w:r>
    </w:p>
    <w:p w:rsidR="00A11BDC" w:rsidRPr="00F70468" w:rsidRDefault="00BF6247" w:rsidP="00BF6247">
      <w:pPr>
        <w:jc w:val="both"/>
        <w:rPr>
          <w:rFonts w:ascii="Arial" w:hAnsi="Arial" w:cs="Arial"/>
          <w:color w:val="000000"/>
          <w:w w:val="106"/>
          <w:sz w:val="20"/>
          <w:szCs w:val="20"/>
          <w:lang w:bidi="he-IL"/>
        </w:rPr>
      </w:pPr>
      <w:r>
        <w:rPr>
          <w:rFonts w:ascii="Arial" w:hAnsi="Arial" w:cs="Arial"/>
          <w:color w:val="000000"/>
          <w:w w:val="106"/>
          <w:sz w:val="18"/>
          <w:szCs w:val="18"/>
          <w:lang w:bidi="he-IL"/>
        </w:rPr>
        <w:t>CE720</w:t>
      </w:r>
      <w:r w:rsidR="00616FC3">
        <w:rPr>
          <w:rFonts w:ascii="Arial" w:hAnsi="Arial" w:cs="Arial"/>
          <w:color w:val="000000"/>
          <w:w w:val="106"/>
          <w:sz w:val="18"/>
          <w:szCs w:val="18"/>
          <w:lang w:bidi="he-IL"/>
        </w:rPr>
        <w:t xml:space="preserve"> </w:t>
      </w:r>
      <w:r w:rsidR="00DF2359">
        <w:rPr>
          <w:rFonts w:ascii="Arial" w:hAnsi="Arial" w:cs="Arial"/>
          <w:color w:val="000000"/>
          <w:w w:val="106"/>
          <w:sz w:val="18"/>
          <w:szCs w:val="18"/>
          <w:lang w:bidi="he-IL"/>
        </w:rPr>
        <w:t xml:space="preserve">Patch </w:t>
      </w:r>
      <w:r w:rsidR="00616FC3">
        <w:rPr>
          <w:rFonts w:ascii="Arial" w:hAnsi="Arial" w:cs="Arial"/>
          <w:color w:val="000000"/>
          <w:w w:val="106"/>
          <w:sz w:val="18"/>
          <w:szCs w:val="18"/>
          <w:lang w:bidi="he-IL"/>
        </w:rPr>
        <w:t xml:space="preserve">Kit </w:t>
      </w:r>
      <w:r w:rsidR="00DF2359">
        <w:rPr>
          <w:rFonts w:ascii="Arial" w:hAnsi="Arial" w:cs="Arial"/>
          <w:color w:val="000000"/>
          <w:w w:val="106"/>
          <w:sz w:val="18"/>
          <w:szCs w:val="18"/>
          <w:lang w:bidi="he-IL"/>
        </w:rPr>
        <w:t>can be used for spall repairs and patching on bridge decks, traffic area spalls, crack repairs and patching, freezer floor repairs, airport runways, taxiways and aprons and patching prior to coating application</w:t>
      </w:r>
      <w:r w:rsidR="001A667B">
        <w:rPr>
          <w:rFonts w:ascii="Arial" w:hAnsi="Arial" w:cs="Arial"/>
          <w:color w:val="000000"/>
          <w:w w:val="106"/>
          <w:sz w:val="18"/>
          <w:szCs w:val="18"/>
          <w:lang w:bidi="he-IL"/>
        </w:rPr>
        <w:t>.</w:t>
      </w:r>
    </w:p>
    <w:p w:rsidR="000B0B03" w:rsidRDefault="000B0B03" w:rsidP="00BF6247">
      <w:pPr>
        <w:jc w:val="both"/>
        <w:rPr>
          <w:rFonts w:ascii="Arial" w:hAnsi="Arial" w:cs="Arial"/>
          <w:b/>
          <w:caps/>
          <w:color w:val="000000"/>
          <w:w w:val="106"/>
          <w:sz w:val="20"/>
          <w:szCs w:val="20"/>
          <w:u w:val="single"/>
          <w:lang w:bidi="he-IL"/>
        </w:rPr>
      </w:pPr>
    </w:p>
    <w:p w:rsidR="00A11BDC" w:rsidRPr="00F70468" w:rsidRDefault="00BF6247" w:rsidP="00BF6247">
      <w:pPr>
        <w:jc w:val="both"/>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benefits and features</w:t>
      </w:r>
    </w:p>
    <w:p w:rsidR="00A11BDC" w:rsidRPr="00F70468" w:rsidRDefault="00DF2359"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Open to traffic in 10 to 15 minutes</w:t>
      </w:r>
    </w:p>
    <w:p w:rsidR="00A11BDC" w:rsidRPr="00F70468" w:rsidRDefault="00DF2359"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Fast initial set; rapid gain to ultimate strengths</w:t>
      </w:r>
    </w:p>
    <w:p w:rsidR="00A11BDC" w:rsidRPr="00F70468" w:rsidRDefault="00DF2359"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 xml:space="preserve">Easy 1:1 mix </w:t>
      </w:r>
      <w:r w:rsidR="007167AB">
        <w:rPr>
          <w:rFonts w:ascii="Arial" w:hAnsi="Arial" w:cs="Arial"/>
          <w:color w:val="000000"/>
          <w:w w:val="106"/>
          <w:sz w:val="18"/>
          <w:szCs w:val="18"/>
          <w:lang w:bidi="he-IL"/>
        </w:rPr>
        <w:t>ratio by volume</w:t>
      </w:r>
    </w:p>
    <w:p w:rsidR="00A11BDC" w:rsidRDefault="00DF2359"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Thermally compatible with concrete</w:t>
      </w:r>
    </w:p>
    <w:p w:rsidR="00616FC3" w:rsidRDefault="00616FC3"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Unique working temperature range of</w:t>
      </w:r>
      <w:r w:rsidR="007167AB">
        <w:rPr>
          <w:rFonts w:ascii="Arial" w:hAnsi="Arial" w:cs="Arial"/>
          <w:color w:val="000000"/>
          <w:w w:val="106"/>
          <w:sz w:val="18"/>
          <w:szCs w:val="18"/>
          <w:lang w:bidi="he-IL"/>
        </w:rPr>
        <w:t xml:space="preserve"> </w:t>
      </w:r>
      <w:r>
        <w:rPr>
          <w:rFonts w:ascii="Arial" w:hAnsi="Arial" w:cs="Arial"/>
          <w:color w:val="000000"/>
          <w:w w:val="106"/>
          <w:sz w:val="18"/>
          <w:szCs w:val="18"/>
          <w:lang w:bidi="he-IL"/>
        </w:rPr>
        <w:t>-20</w:t>
      </w:r>
      <w:r w:rsidR="007167AB">
        <w:rPr>
          <w:rFonts w:ascii="Arial" w:hAnsi="Arial" w:cs="Arial"/>
          <w:color w:val="000000"/>
          <w:w w:val="106"/>
          <w:sz w:val="18"/>
          <w:szCs w:val="18"/>
          <w:lang w:bidi="he-IL"/>
        </w:rPr>
        <w:t>°</w:t>
      </w:r>
      <w:r>
        <w:rPr>
          <w:rFonts w:ascii="Arial" w:hAnsi="Arial" w:cs="Arial"/>
          <w:color w:val="000000"/>
          <w:w w:val="106"/>
          <w:sz w:val="18"/>
          <w:szCs w:val="18"/>
          <w:lang w:bidi="he-IL"/>
        </w:rPr>
        <w:t>F</w:t>
      </w:r>
      <w:r w:rsidR="007167AB">
        <w:rPr>
          <w:rFonts w:ascii="Arial" w:hAnsi="Arial" w:cs="Arial"/>
          <w:color w:val="000000"/>
          <w:w w:val="106"/>
          <w:sz w:val="18"/>
          <w:szCs w:val="18"/>
          <w:lang w:bidi="he-IL"/>
        </w:rPr>
        <w:t xml:space="preserve"> to 85°F</w:t>
      </w:r>
    </w:p>
    <w:p w:rsidR="00733DC9" w:rsidRPr="00F70468" w:rsidRDefault="00733DC9" w:rsidP="00BF6247">
      <w:pPr>
        <w:pStyle w:val="ListParagraph"/>
        <w:numPr>
          <w:ilvl w:val="0"/>
          <w:numId w:val="1"/>
        </w:numPr>
        <w:jc w:val="both"/>
        <w:rPr>
          <w:rFonts w:ascii="Arial" w:hAnsi="Arial" w:cs="Arial"/>
          <w:color w:val="000000"/>
          <w:w w:val="106"/>
          <w:sz w:val="18"/>
          <w:szCs w:val="18"/>
          <w:lang w:bidi="he-IL"/>
        </w:rPr>
      </w:pPr>
      <w:r>
        <w:rPr>
          <w:rFonts w:ascii="Arial" w:hAnsi="Arial" w:cs="Arial"/>
          <w:color w:val="000000"/>
          <w:w w:val="106"/>
          <w:sz w:val="18"/>
          <w:szCs w:val="18"/>
          <w:lang w:bidi="he-IL"/>
        </w:rPr>
        <w:t>One hour fully cured</w:t>
      </w:r>
      <w:bookmarkStart w:id="0" w:name="_GoBack"/>
      <w:bookmarkEnd w:id="0"/>
    </w:p>
    <w:p w:rsidR="00A11BDC" w:rsidRPr="00F70468" w:rsidRDefault="00A11BDC" w:rsidP="00BF6247">
      <w:pPr>
        <w:jc w:val="both"/>
        <w:rPr>
          <w:rFonts w:ascii="Arial" w:hAnsi="Arial" w:cs="Arial"/>
          <w:color w:val="000000"/>
          <w:w w:val="106"/>
          <w:sz w:val="20"/>
          <w:szCs w:val="20"/>
          <w:lang w:bidi="he-IL"/>
        </w:rPr>
      </w:pPr>
    </w:p>
    <w:p w:rsidR="00A11BDC" w:rsidRPr="00F70468" w:rsidRDefault="00A11BDC" w:rsidP="00BF6247">
      <w:pPr>
        <w:jc w:val="both"/>
        <w:rPr>
          <w:rFonts w:ascii="Arial" w:hAnsi="Arial" w:cs="Arial"/>
          <w:b/>
          <w:caps/>
          <w:color w:val="000000"/>
          <w:w w:val="106"/>
          <w:sz w:val="20"/>
          <w:szCs w:val="20"/>
          <w:u w:val="single"/>
          <w:lang w:bidi="he-IL"/>
        </w:rPr>
      </w:pPr>
      <w:r w:rsidRPr="00F70468">
        <w:rPr>
          <w:rFonts w:ascii="Arial" w:hAnsi="Arial" w:cs="Arial"/>
          <w:b/>
          <w:caps/>
          <w:color w:val="000000"/>
          <w:w w:val="106"/>
          <w:sz w:val="20"/>
          <w:szCs w:val="20"/>
          <w:u w:val="single"/>
          <w:lang w:bidi="he-IL"/>
        </w:rPr>
        <w:t>packaging</w:t>
      </w:r>
    </w:p>
    <w:p w:rsidR="00A11BDC" w:rsidRDefault="00A11BDC" w:rsidP="00BF6247">
      <w:pPr>
        <w:pStyle w:val="Style"/>
        <w:numPr>
          <w:ilvl w:val="0"/>
          <w:numId w:val="2"/>
        </w:numPr>
        <w:spacing w:line="201" w:lineRule="exact"/>
        <w:ind w:right="2610"/>
        <w:jc w:val="both"/>
        <w:rPr>
          <w:rFonts w:ascii="Arial" w:eastAsiaTheme="minorHAnsi" w:hAnsi="Arial" w:cs="Arial"/>
          <w:color w:val="000000"/>
          <w:w w:val="106"/>
          <w:sz w:val="18"/>
          <w:szCs w:val="18"/>
          <w:lang w:bidi="he-IL"/>
        </w:rPr>
      </w:pPr>
      <w:r w:rsidRPr="00F70468">
        <w:rPr>
          <w:rFonts w:ascii="Arial" w:eastAsiaTheme="minorHAnsi" w:hAnsi="Arial" w:cs="Arial"/>
          <w:color w:val="000000"/>
          <w:w w:val="106"/>
          <w:sz w:val="18"/>
          <w:szCs w:val="18"/>
          <w:lang w:bidi="he-IL"/>
        </w:rPr>
        <w:t>0.</w:t>
      </w:r>
      <w:r w:rsidR="00DF2359">
        <w:rPr>
          <w:rFonts w:ascii="Arial" w:eastAsiaTheme="minorHAnsi" w:hAnsi="Arial" w:cs="Arial"/>
          <w:color w:val="000000"/>
          <w:w w:val="106"/>
          <w:sz w:val="18"/>
          <w:szCs w:val="18"/>
          <w:lang w:bidi="he-IL"/>
        </w:rPr>
        <w:t>4</w:t>
      </w:r>
      <w:r w:rsidRPr="00F70468">
        <w:rPr>
          <w:rFonts w:ascii="Arial" w:eastAsiaTheme="minorHAnsi" w:hAnsi="Arial" w:cs="Arial"/>
          <w:color w:val="000000"/>
          <w:w w:val="106"/>
          <w:sz w:val="18"/>
          <w:szCs w:val="18"/>
          <w:lang w:bidi="he-IL"/>
        </w:rPr>
        <w:t xml:space="preserve">5 cu </w:t>
      </w:r>
      <w:proofErr w:type="spellStart"/>
      <w:r w:rsidR="00892CBE">
        <w:rPr>
          <w:rFonts w:ascii="Arial" w:eastAsiaTheme="minorHAnsi" w:hAnsi="Arial" w:cs="Arial"/>
          <w:color w:val="000000"/>
          <w:w w:val="106"/>
          <w:sz w:val="18"/>
          <w:szCs w:val="18"/>
          <w:lang w:bidi="he-IL"/>
        </w:rPr>
        <w:t>ft</w:t>
      </w:r>
      <w:proofErr w:type="spellEnd"/>
      <w:r w:rsidR="00DF2359">
        <w:rPr>
          <w:rFonts w:ascii="Arial" w:eastAsiaTheme="minorHAnsi" w:hAnsi="Arial" w:cs="Arial"/>
          <w:color w:val="000000"/>
          <w:w w:val="106"/>
          <w:sz w:val="18"/>
          <w:szCs w:val="18"/>
          <w:lang w:bidi="he-IL"/>
        </w:rPr>
        <w:t xml:space="preserve"> </w:t>
      </w:r>
      <w:r w:rsidR="00616FC3">
        <w:rPr>
          <w:rFonts w:ascii="Arial" w:eastAsiaTheme="minorHAnsi" w:hAnsi="Arial" w:cs="Arial"/>
          <w:color w:val="000000"/>
          <w:w w:val="106"/>
          <w:sz w:val="18"/>
          <w:szCs w:val="18"/>
          <w:lang w:bidi="he-IL"/>
        </w:rPr>
        <w:t>/ .013 cu</w:t>
      </w:r>
      <w:r w:rsidR="00D130F0">
        <w:rPr>
          <w:rFonts w:ascii="Arial" w:eastAsiaTheme="minorHAnsi" w:hAnsi="Arial" w:cs="Arial"/>
          <w:color w:val="000000"/>
          <w:w w:val="106"/>
          <w:sz w:val="18"/>
          <w:szCs w:val="18"/>
          <w:lang w:bidi="he-IL"/>
        </w:rPr>
        <w:t xml:space="preserve">. </w:t>
      </w:r>
      <w:r w:rsidR="00616FC3">
        <w:rPr>
          <w:rFonts w:ascii="Arial" w:eastAsiaTheme="minorHAnsi" w:hAnsi="Arial" w:cs="Arial"/>
          <w:color w:val="000000"/>
          <w:w w:val="106"/>
          <w:sz w:val="18"/>
          <w:szCs w:val="18"/>
          <w:lang w:bidi="he-IL"/>
        </w:rPr>
        <w:t>m kit</w:t>
      </w:r>
    </w:p>
    <w:p w:rsidR="00E84AE6" w:rsidRDefault="00E84AE6" w:rsidP="00BF6247">
      <w:pPr>
        <w:jc w:val="both"/>
        <w:rPr>
          <w:rFonts w:ascii="Arial" w:hAnsi="Arial" w:cs="Arial"/>
          <w:b/>
          <w:caps/>
          <w:color w:val="000000"/>
          <w:w w:val="106"/>
          <w:sz w:val="20"/>
          <w:szCs w:val="20"/>
          <w:u w:val="single"/>
          <w:lang w:bidi="he-IL"/>
        </w:rPr>
      </w:pPr>
    </w:p>
    <w:p w:rsidR="00F70468" w:rsidRDefault="006A3F4B" w:rsidP="00BF6247">
      <w:pPr>
        <w:jc w:val="both"/>
        <w:rPr>
          <w:rFonts w:ascii="Arial" w:hAnsi="Arial" w:cs="Arial"/>
          <w:b/>
          <w:caps/>
          <w:color w:val="000000"/>
          <w:w w:val="106"/>
          <w:sz w:val="20"/>
          <w:szCs w:val="20"/>
          <w:u w:val="single"/>
          <w:lang w:bidi="he-IL"/>
        </w:rPr>
      </w:pPr>
      <w:r w:rsidRPr="00F70468">
        <w:rPr>
          <w:rFonts w:ascii="Arial" w:hAnsi="Arial" w:cs="Arial"/>
          <w:b/>
          <w:caps/>
          <w:color w:val="000000"/>
          <w:w w:val="106"/>
          <w:sz w:val="20"/>
          <w:szCs w:val="20"/>
          <w:u w:val="single"/>
          <w:lang w:bidi="he-IL"/>
        </w:rPr>
        <w:t>technical data</w:t>
      </w:r>
    </w:p>
    <w:p w:rsidR="00F1249D" w:rsidRPr="007167AB" w:rsidRDefault="00F1249D" w:rsidP="00BF6247">
      <w:pPr>
        <w:jc w:val="both"/>
        <w:rPr>
          <w:rFonts w:ascii="Arial" w:hAnsi="Arial" w:cs="Arial"/>
          <w:b/>
          <w:caps/>
          <w:color w:val="000000"/>
          <w:w w:val="106"/>
          <w:sz w:val="20"/>
          <w:szCs w:val="20"/>
          <w:u w:val="single"/>
          <w:lang w:bidi="he-IL"/>
        </w:rPr>
      </w:pPr>
    </w:p>
    <w:tbl>
      <w:tblPr>
        <w:tblStyle w:val="TableGrid"/>
        <w:tblW w:w="0" w:type="auto"/>
        <w:tblLook w:val="04A0" w:firstRow="1" w:lastRow="0" w:firstColumn="1" w:lastColumn="0" w:noHBand="0" w:noVBand="1"/>
      </w:tblPr>
      <w:tblGrid>
        <w:gridCol w:w="5058"/>
        <w:gridCol w:w="3150"/>
      </w:tblGrid>
      <w:tr w:rsidR="007167AB" w:rsidRPr="00F1249D" w:rsidTr="00E84AE6">
        <w:tc>
          <w:tcPr>
            <w:tcW w:w="5058" w:type="dxa"/>
          </w:tcPr>
          <w:p w:rsidR="007167AB" w:rsidRPr="00F1249D" w:rsidRDefault="007167AB"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Shelf Life:</w:t>
            </w:r>
          </w:p>
        </w:tc>
        <w:tc>
          <w:tcPr>
            <w:tcW w:w="3150" w:type="dxa"/>
          </w:tcPr>
          <w:p w:rsidR="007167AB" w:rsidRPr="00F1249D" w:rsidRDefault="007167AB"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12 months</w:t>
            </w:r>
          </w:p>
        </w:tc>
      </w:tr>
      <w:tr w:rsidR="007167AB" w:rsidRPr="00F1249D" w:rsidTr="00E84AE6">
        <w:tc>
          <w:tcPr>
            <w:tcW w:w="5058" w:type="dxa"/>
          </w:tcPr>
          <w:p w:rsidR="007167AB" w:rsidRPr="00F1249D" w:rsidRDefault="007167AB"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Storage Conditions:</w:t>
            </w:r>
          </w:p>
        </w:tc>
        <w:tc>
          <w:tcPr>
            <w:tcW w:w="3150" w:type="dxa"/>
          </w:tcPr>
          <w:p w:rsidR="007167AB" w:rsidRPr="00F1249D" w:rsidRDefault="007167AB"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Below 85°F (29°C)</w:t>
            </w:r>
          </w:p>
        </w:tc>
      </w:tr>
      <w:tr w:rsidR="007167AB" w:rsidRPr="00F1249D" w:rsidTr="00E84AE6">
        <w:tc>
          <w:tcPr>
            <w:tcW w:w="5058" w:type="dxa"/>
          </w:tcPr>
          <w:p w:rsidR="007167AB" w:rsidRPr="00F1249D" w:rsidRDefault="007167AB"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Condition Material</w:t>
            </w:r>
            <w:r w:rsidR="00CF23E3" w:rsidRPr="00F1249D">
              <w:rPr>
                <w:rFonts w:ascii="Arial" w:eastAsiaTheme="minorHAnsi" w:hAnsi="Arial" w:cs="Arial"/>
                <w:color w:val="000000"/>
                <w:w w:val="106"/>
                <w:sz w:val="18"/>
                <w:szCs w:val="18"/>
                <w:lang w:bidi="he-IL"/>
              </w:rPr>
              <w:t xml:space="preserve"> before using</w:t>
            </w:r>
          </w:p>
        </w:tc>
        <w:tc>
          <w:tcPr>
            <w:tcW w:w="3150" w:type="dxa"/>
          </w:tcPr>
          <w:p w:rsidR="007167AB" w:rsidRPr="00F1249D" w:rsidRDefault="007167AB"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 xml:space="preserve">65°F-85°F (18°C-29°C) </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Pot Life (ASTM C881)</w:t>
            </w:r>
            <w:r w:rsidR="00CF23E3" w:rsidRPr="00F1249D">
              <w:rPr>
                <w:rFonts w:ascii="Arial" w:eastAsiaTheme="minorHAnsi" w:hAnsi="Arial" w:cs="Arial"/>
                <w:color w:val="000000"/>
                <w:w w:val="106"/>
                <w:sz w:val="18"/>
                <w:szCs w:val="18"/>
                <w:lang w:bidi="he-IL"/>
              </w:rPr>
              <w:t xml:space="preserve"> 100 grams @ 73°F</w:t>
            </w:r>
          </w:p>
        </w:tc>
        <w:tc>
          <w:tcPr>
            <w:tcW w:w="3150" w:type="dxa"/>
          </w:tcPr>
          <w:p w:rsidR="00BB7562" w:rsidRPr="00F1249D" w:rsidRDefault="007167AB"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3min</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Viscosity (neat)</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250 cps</w:t>
            </w:r>
          </w:p>
        </w:tc>
      </w:tr>
      <w:tr w:rsidR="00BB7562" w:rsidRPr="00F1249D" w:rsidTr="00E84AE6">
        <w:tc>
          <w:tcPr>
            <w:tcW w:w="5058" w:type="dxa"/>
          </w:tcPr>
          <w:p w:rsidR="00BB7562" w:rsidRPr="00F1249D" w:rsidRDefault="00CF23E3"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 xml:space="preserve">Shore D </w:t>
            </w:r>
            <w:r w:rsidR="00BB7562" w:rsidRPr="00F1249D">
              <w:rPr>
                <w:rFonts w:ascii="Arial" w:eastAsiaTheme="minorHAnsi" w:hAnsi="Arial" w:cs="Arial"/>
                <w:color w:val="000000"/>
                <w:w w:val="106"/>
                <w:sz w:val="18"/>
                <w:szCs w:val="18"/>
                <w:lang w:bidi="he-IL"/>
              </w:rPr>
              <w:t>Hardness (ASTM D2240)</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60-70</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Tensile Strength (ASTM D412)</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1</w:t>
            </w:r>
            <w:r w:rsidR="00CF23E3" w:rsidRPr="00F1249D">
              <w:rPr>
                <w:rFonts w:ascii="Arial" w:eastAsiaTheme="minorHAnsi" w:hAnsi="Arial" w:cs="Arial"/>
                <w:color w:val="000000"/>
                <w:w w:val="106"/>
                <w:sz w:val="18"/>
                <w:szCs w:val="18"/>
                <w:lang w:bidi="he-IL"/>
              </w:rPr>
              <w:t>,</w:t>
            </w:r>
            <w:r w:rsidRPr="00F1249D">
              <w:rPr>
                <w:rFonts w:ascii="Arial" w:eastAsiaTheme="minorHAnsi" w:hAnsi="Arial" w:cs="Arial"/>
                <w:color w:val="000000"/>
                <w:w w:val="106"/>
                <w:sz w:val="18"/>
                <w:szCs w:val="18"/>
                <w:lang w:bidi="he-IL"/>
              </w:rPr>
              <w:t>500 psi</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Elongation %  (ASTM D412)</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30%</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C</w:t>
            </w:r>
            <w:r w:rsidR="00CF23E3" w:rsidRPr="00F1249D">
              <w:rPr>
                <w:rFonts w:ascii="Arial" w:eastAsiaTheme="minorHAnsi" w:hAnsi="Arial" w:cs="Arial"/>
                <w:color w:val="000000"/>
                <w:w w:val="106"/>
                <w:sz w:val="18"/>
                <w:szCs w:val="18"/>
                <w:lang w:bidi="he-IL"/>
              </w:rPr>
              <w:t xml:space="preserve">ompressive Strength (ASTM C579 </w:t>
            </w:r>
            <w:r w:rsidRPr="00F1249D">
              <w:rPr>
                <w:rFonts w:ascii="Arial" w:eastAsiaTheme="minorHAnsi" w:hAnsi="Arial" w:cs="Arial"/>
                <w:color w:val="000000"/>
                <w:w w:val="106"/>
                <w:sz w:val="18"/>
                <w:szCs w:val="18"/>
                <w:lang w:bidi="he-IL"/>
              </w:rPr>
              <w:t>with aggregate)</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3</w:t>
            </w:r>
            <w:r w:rsidR="00CF23E3" w:rsidRPr="00F1249D">
              <w:rPr>
                <w:rFonts w:ascii="Arial" w:eastAsiaTheme="minorHAnsi" w:hAnsi="Arial" w:cs="Arial"/>
                <w:color w:val="000000"/>
                <w:w w:val="106"/>
                <w:sz w:val="18"/>
                <w:szCs w:val="18"/>
                <w:lang w:bidi="he-IL"/>
              </w:rPr>
              <w:t>,</w:t>
            </w:r>
            <w:r w:rsidRPr="00F1249D">
              <w:rPr>
                <w:rFonts w:ascii="Arial" w:eastAsiaTheme="minorHAnsi" w:hAnsi="Arial" w:cs="Arial"/>
                <w:color w:val="000000"/>
                <w:w w:val="106"/>
                <w:sz w:val="18"/>
                <w:szCs w:val="18"/>
                <w:lang w:bidi="he-IL"/>
              </w:rPr>
              <w:t>500 psi</w:t>
            </w:r>
            <w:r w:rsidR="00BE4D98">
              <w:rPr>
                <w:rFonts w:ascii="Arial" w:eastAsiaTheme="minorHAnsi" w:hAnsi="Arial" w:cs="Arial"/>
                <w:color w:val="000000"/>
                <w:w w:val="106"/>
                <w:sz w:val="18"/>
                <w:szCs w:val="18"/>
                <w:lang w:bidi="he-IL"/>
              </w:rPr>
              <w:t xml:space="preserve"> in 24 hrs</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 xml:space="preserve">Bond Strength (ASTM C882) </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2</w:t>
            </w:r>
            <w:r w:rsidR="00CF23E3" w:rsidRPr="00F1249D">
              <w:rPr>
                <w:rFonts w:ascii="Arial" w:eastAsiaTheme="minorHAnsi" w:hAnsi="Arial" w:cs="Arial"/>
                <w:color w:val="000000"/>
                <w:w w:val="106"/>
                <w:sz w:val="18"/>
                <w:szCs w:val="18"/>
                <w:lang w:bidi="he-IL"/>
              </w:rPr>
              <w:t>,</w:t>
            </w:r>
            <w:r w:rsidRPr="00F1249D">
              <w:rPr>
                <w:rFonts w:ascii="Arial" w:eastAsiaTheme="minorHAnsi" w:hAnsi="Arial" w:cs="Arial"/>
                <w:color w:val="000000"/>
                <w:w w:val="106"/>
                <w:sz w:val="18"/>
                <w:szCs w:val="18"/>
                <w:lang w:bidi="he-IL"/>
              </w:rPr>
              <w:t>000 psi</w:t>
            </w:r>
          </w:p>
        </w:tc>
      </w:tr>
      <w:tr w:rsidR="00BB7562" w:rsidRPr="00F1249D" w:rsidTr="00E84AE6">
        <w:tc>
          <w:tcPr>
            <w:tcW w:w="5058" w:type="dxa"/>
          </w:tcPr>
          <w:p w:rsidR="00BB7562" w:rsidRPr="00F1249D" w:rsidRDefault="00BB7562" w:rsidP="00BF6247">
            <w:pPr>
              <w:pStyle w:val="Style"/>
              <w:spacing w:line="225" w:lineRule="exact"/>
              <w:ind w:right="80"/>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Adhesion (ACI 503R)</w:t>
            </w:r>
          </w:p>
        </w:tc>
        <w:tc>
          <w:tcPr>
            <w:tcW w:w="3150" w:type="dxa"/>
          </w:tcPr>
          <w:p w:rsidR="00BB7562" w:rsidRPr="00F1249D" w:rsidRDefault="00BB7562" w:rsidP="00BF6247">
            <w:pPr>
              <w:pStyle w:val="Style"/>
              <w:spacing w:line="225" w:lineRule="exact"/>
              <w:ind w:right="-4"/>
              <w:jc w:val="both"/>
              <w:rPr>
                <w:rFonts w:ascii="Arial" w:eastAsiaTheme="minorHAnsi" w:hAnsi="Arial" w:cs="Arial"/>
                <w:color w:val="000000"/>
                <w:w w:val="106"/>
                <w:sz w:val="18"/>
                <w:szCs w:val="18"/>
                <w:lang w:bidi="he-IL"/>
              </w:rPr>
            </w:pPr>
            <w:r w:rsidRPr="00F1249D">
              <w:rPr>
                <w:rFonts w:ascii="Arial" w:eastAsiaTheme="minorHAnsi" w:hAnsi="Arial" w:cs="Arial"/>
                <w:color w:val="000000"/>
                <w:w w:val="106"/>
                <w:sz w:val="18"/>
                <w:szCs w:val="18"/>
                <w:lang w:bidi="he-IL"/>
              </w:rPr>
              <w:t>400 psi</w:t>
            </w:r>
          </w:p>
        </w:tc>
      </w:tr>
    </w:tbl>
    <w:p w:rsidR="00E41549" w:rsidRDefault="00E41549" w:rsidP="00BF6247">
      <w:pPr>
        <w:jc w:val="both"/>
        <w:rPr>
          <w:rFonts w:ascii="Arial" w:hAnsi="Arial" w:cs="Arial"/>
          <w:color w:val="000000"/>
          <w:w w:val="106"/>
          <w:sz w:val="20"/>
          <w:szCs w:val="20"/>
          <w:lang w:bidi="he-IL"/>
        </w:rPr>
      </w:pPr>
    </w:p>
    <w:p w:rsidR="00985D18" w:rsidRPr="00E20562" w:rsidRDefault="00E41549" w:rsidP="00BF6247">
      <w:pPr>
        <w:jc w:val="both"/>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application</w:t>
      </w:r>
    </w:p>
    <w:p w:rsidR="007167AB" w:rsidRDefault="0031450C" w:rsidP="00BF6247">
      <w:pPr>
        <w:jc w:val="both"/>
        <w:rPr>
          <w:rFonts w:ascii="Arial" w:hAnsi="Arial" w:cs="Arial"/>
          <w:b/>
          <w:color w:val="000000"/>
          <w:w w:val="106"/>
          <w:sz w:val="18"/>
          <w:szCs w:val="18"/>
          <w:lang w:bidi="he-IL"/>
        </w:rPr>
      </w:pPr>
      <w:r>
        <w:rPr>
          <w:rFonts w:ascii="Arial" w:hAnsi="Arial" w:cs="Arial"/>
          <w:b/>
          <w:color w:val="000000"/>
          <w:w w:val="106"/>
          <w:sz w:val="18"/>
          <w:szCs w:val="18"/>
          <w:lang w:bidi="he-IL"/>
        </w:rPr>
        <w:t>Read all instructions prior to use.</w:t>
      </w:r>
    </w:p>
    <w:p w:rsidR="00E20562" w:rsidRDefault="0031450C" w:rsidP="00BF6247">
      <w:pPr>
        <w:jc w:val="both"/>
        <w:rPr>
          <w:rFonts w:ascii="Arial" w:hAnsi="Arial" w:cs="Arial"/>
          <w:color w:val="000000"/>
          <w:w w:val="106"/>
          <w:sz w:val="18"/>
          <w:szCs w:val="18"/>
          <w:lang w:bidi="he-IL"/>
        </w:rPr>
      </w:pPr>
      <w:r>
        <w:rPr>
          <w:rFonts w:ascii="Arial" w:hAnsi="Arial" w:cs="Arial"/>
          <w:color w:val="000000"/>
          <w:w w:val="106"/>
          <w:sz w:val="18"/>
          <w:szCs w:val="18"/>
          <w:lang w:bidi="he-IL"/>
        </w:rPr>
        <w:t>Clean the area of all debris and contaminants; oil, grease, dust, dirt, unsound concrete, etc.  Expose clean rough concrete for best results.  Cut or chip a vertical edge, minimum ½” deep, around perimeter of the area to be patched.  Make sure the area is clean dry and sound.  Sandblasting may be necessary to expose clean concrete.  Vacuum or blow off concrete dust and debris with oil-free compressed air.</w:t>
      </w:r>
    </w:p>
    <w:p w:rsidR="0031450C" w:rsidRPr="007167AB" w:rsidRDefault="0031450C" w:rsidP="00BF6247">
      <w:pPr>
        <w:jc w:val="both"/>
        <w:rPr>
          <w:rFonts w:ascii="Arial" w:hAnsi="Arial" w:cs="Arial"/>
          <w:color w:val="000000"/>
          <w:w w:val="106"/>
          <w:sz w:val="18"/>
          <w:szCs w:val="18"/>
          <w:lang w:bidi="he-IL"/>
        </w:rPr>
      </w:pPr>
    </w:p>
    <w:p w:rsidR="0031450C" w:rsidRPr="00E41549" w:rsidRDefault="00E20562" w:rsidP="00BF6247">
      <w:pPr>
        <w:jc w:val="both"/>
        <w:rPr>
          <w:rFonts w:ascii="Arial" w:hAnsi="Arial" w:cs="Arial"/>
          <w:caps/>
          <w:color w:val="000000"/>
          <w:w w:val="106"/>
          <w:sz w:val="18"/>
          <w:szCs w:val="18"/>
          <w:u w:val="single"/>
          <w:lang w:bidi="he-IL"/>
        </w:rPr>
      </w:pPr>
      <w:r w:rsidRPr="00E41549">
        <w:rPr>
          <w:rFonts w:ascii="Arial" w:hAnsi="Arial" w:cs="Arial"/>
          <w:caps/>
          <w:color w:val="000000"/>
          <w:w w:val="106"/>
          <w:sz w:val="18"/>
          <w:szCs w:val="18"/>
          <w:u w:val="single"/>
          <w:lang w:bidi="he-IL"/>
        </w:rPr>
        <w:t>Mixing</w:t>
      </w:r>
      <w:r w:rsidR="00E41549" w:rsidRPr="00E41549">
        <w:rPr>
          <w:rFonts w:ascii="Arial" w:hAnsi="Arial" w:cs="Arial"/>
          <w:caps/>
          <w:color w:val="000000"/>
          <w:w w:val="106"/>
          <w:sz w:val="18"/>
          <w:szCs w:val="18"/>
          <w:u w:val="single"/>
          <w:lang w:bidi="he-IL"/>
        </w:rPr>
        <w:t>:</w:t>
      </w:r>
      <w:r w:rsidR="00E41549">
        <w:rPr>
          <w:rFonts w:ascii="Arial" w:hAnsi="Arial" w:cs="Arial"/>
          <w:caps/>
          <w:color w:val="000000"/>
          <w:w w:val="106"/>
          <w:sz w:val="18"/>
          <w:szCs w:val="18"/>
          <w:u w:val="single"/>
          <w:lang w:bidi="he-IL"/>
        </w:rPr>
        <w:t xml:space="preserve"> </w:t>
      </w:r>
      <w:r w:rsidR="0031450C" w:rsidRPr="00E41549">
        <w:rPr>
          <w:rFonts w:ascii="Arial" w:eastAsiaTheme="minorEastAsia" w:hAnsi="Arial" w:cs="Arial"/>
          <w:color w:val="000000"/>
          <w:w w:val="106"/>
          <w:sz w:val="18"/>
          <w:szCs w:val="18"/>
          <w:lang w:bidi="he-IL"/>
        </w:rPr>
        <w:t>Have all components and tools ready and patch area properly prepared prior to mixing/placement.  Mixing container, tools and patch area must be clean and dry prior to use.</w:t>
      </w:r>
    </w:p>
    <w:p w:rsidR="0031450C" w:rsidRDefault="0031450C" w:rsidP="00BF6247">
      <w:pPr>
        <w:jc w:val="both"/>
        <w:rPr>
          <w:rFonts w:ascii="Arial" w:eastAsiaTheme="minorEastAsia" w:hAnsi="Arial" w:cs="Arial"/>
          <w:color w:val="000000"/>
          <w:w w:val="106"/>
          <w:sz w:val="18"/>
          <w:szCs w:val="18"/>
          <w:lang w:bidi="he-IL"/>
        </w:rPr>
      </w:pPr>
    </w:p>
    <w:p w:rsidR="0031450C" w:rsidRDefault="0031450C" w:rsidP="00BF6247">
      <w:pPr>
        <w:pStyle w:val="ListParagraph"/>
        <w:numPr>
          <w:ilvl w:val="0"/>
          <w:numId w:val="6"/>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Shake component B for 30 seconds.</w:t>
      </w:r>
    </w:p>
    <w:p w:rsidR="0031450C" w:rsidRDefault="0031450C" w:rsidP="00BF6247">
      <w:pPr>
        <w:pStyle w:val="ListParagraph"/>
        <w:numPr>
          <w:ilvl w:val="0"/>
          <w:numId w:val="6"/>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Mix components A and B for 30 seconds at 200-300 rpm with a jiffy mixer with a ½” drill.</w:t>
      </w:r>
    </w:p>
    <w:p w:rsidR="0031450C" w:rsidRDefault="0031450C" w:rsidP="00BF6247">
      <w:pPr>
        <w:pStyle w:val="ListParagraph"/>
        <w:numPr>
          <w:ilvl w:val="0"/>
          <w:numId w:val="6"/>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Begin adding component C and mix for another 30 seconds until all of the aggregate is wetter out.</w:t>
      </w:r>
    </w:p>
    <w:p w:rsidR="0031450C" w:rsidRDefault="0031450C" w:rsidP="00BF6247">
      <w:pPr>
        <w:pStyle w:val="ListParagraph"/>
        <w:numPr>
          <w:ilvl w:val="0"/>
          <w:numId w:val="6"/>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Place product IMMEDIATELY.</w:t>
      </w:r>
    </w:p>
    <w:p w:rsidR="0075032F" w:rsidRDefault="0075032F" w:rsidP="00BF6247">
      <w:pPr>
        <w:jc w:val="both"/>
        <w:rPr>
          <w:rFonts w:ascii="Arial" w:eastAsiaTheme="minorEastAsia" w:hAnsi="Arial" w:cs="Arial"/>
          <w:color w:val="000000"/>
          <w:w w:val="106"/>
          <w:sz w:val="18"/>
          <w:szCs w:val="18"/>
          <w:lang w:bidi="he-IL"/>
        </w:rPr>
      </w:pPr>
    </w:p>
    <w:p w:rsidR="0075032F" w:rsidRDefault="0075032F" w:rsidP="00BF6247">
      <w:pPr>
        <w:jc w:val="both"/>
        <w:rPr>
          <w:rFonts w:ascii="Arial" w:eastAsiaTheme="minorEastAsia" w:hAnsi="Arial" w:cs="Arial"/>
          <w:color w:val="000000"/>
          <w:w w:val="106"/>
          <w:sz w:val="18"/>
          <w:szCs w:val="18"/>
          <w:u w:val="single"/>
          <w:lang w:bidi="he-IL"/>
        </w:rPr>
      </w:pPr>
      <w:r>
        <w:rPr>
          <w:rFonts w:ascii="Arial" w:eastAsiaTheme="minorEastAsia" w:hAnsi="Arial" w:cs="Arial"/>
          <w:color w:val="000000"/>
          <w:w w:val="106"/>
          <w:sz w:val="18"/>
          <w:szCs w:val="18"/>
          <w:u w:val="single"/>
          <w:lang w:bidi="he-IL"/>
        </w:rPr>
        <w:t>Mixing Less than Full Kit Quantities</w:t>
      </w:r>
      <w:r w:rsidR="00E41549">
        <w:rPr>
          <w:rFonts w:ascii="Arial" w:eastAsiaTheme="minorEastAsia" w:hAnsi="Arial" w:cs="Arial"/>
          <w:color w:val="000000"/>
          <w:w w:val="106"/>
          <w:sz w:val="18"/>
          <w:szCs w:val="18"/>
          <w:u w:val="single"/>
          <w:lang w:bidi="he-IL"/>
        </w:rPr>
        <w:t>:</w:t>
      </w:r>
    </w:p>
    <w:p w:rsidR="0075032F" w:rsidRDefault="0075032F" w:rsidP="00BF6247">
      <w:pPr>
        <w:jc w:val="both"/>
        <w:rPr>
          <w:rFonts w:ascii="Arial" w:eastAsiaTheme="minorEastAsia" w:hAnsi="Arial" w:cs="Arial"/>
          <w:color w:val="000000"/>
          <w:w w:val="106"/>
          <w:sz w:val="18"/>
          <w:szCs w:val="18"/>
          <w:u w:val="single"/>
          <w:lang w:bidi="he-IL"/>
        </w:rPr>
      </w:pPr>
    </w:p>
    <w:p w:rsidR="0075032F" w:rsidRDefault="0075032F" w:rsidP="00BF6247">
      <w:pPr>
        <w:pStyle w:val="ListParagraph"/>
        <w:numPr>
          <w:ilvl w:val="0"/>
          <w:numId w:val="7"/>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Shake component B for 30 seconds.</w:t>
      </w:r>
    </w:p>
    <w:p w:rsidR="0075032F" w:rsidRDefault="0075032F" w:rsidP="00BF6247">
      <w:pPr>
        <w:pStyle w:val="ListParagraph"/>
        <w:numPr>
          <w:ilvl w:val="0"/>
          <w:numId w:val="7"/>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Mix equal parts (1:1) ratio or components A and B vigorously for 30 seconds.</w:t>
      </w:r>
    </w:p>
    <w:p w:rsidR="004F26B9" w:rsidRDefault="004F26B9" w:rsidP="004F26B9">
      <w:pPr>
        <w:pStyle w:val="ListParagraph"/>
        <w:ind w:left="1080"/>
        <w:jc w:val="both"/>
        <w:rPr>
          <w:rFonts w:ascii="Arial" w:eastAsiaTheme="minorEastAsia" w:hAnsi="Arial" w:cs="Arial"/>
          <w:color w:val="000000"/>
          <w:w w:val="106"/>
          <w:sz w:val="18"/>
          <w:szCs w:val="18"/>
          <w:lang w:bidi="he-IL"/>
        </w:rPr>
      </w:pPr>
    </w:p>
    <w:p w:rsidR="004F26B9" w:rsidRDefault="004F26B9" w:rsidP="004F26B9">
      <w:pPr>
        <w:pStyle w:val="ListParagraph"/>
        <w:ind w:left="1080"/>
        <w:jc w:val="both"/>
        <w:rPr>
          <w:rFonts w:ascii="Arial" w:eastAsiaTheme="minorEastAsia" w:hAnsi="Arial" w:cs="Arial"/>
          <w:color w:val="000000"/>
          <w:w w:val="106"/>
          <w:sz w:val="18"/>
          <w:szCs w:val="18"/>
          <w:lang w:bidi="he-IL"/>
        </w:rPr>
      </w:pPr>
    </w:p>
    <w:p w:rsidR="0075032F" w:rsidRDefault="0075032F" w:rsidP="00BF6247">
      <w:pPr>
        <w:pStyle w:val="ListParagraph"/>
        <w:numPr>
          <w:ilvl w:val="0"/>
          <w:numId w:val="7"/>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Add 3 parts by volume of component C to 1 part mixed A and B components and stir for 30 seconds until aggregate is wetted out.</w:t>
      </w:r>
    </w:p>
    <w:p w:rsidR="00BB7562" w:rsidRDefault="0075032F" w:rsidP="00BF6247">
      <w:pPr>
        <w:pStyle w:val="ListParagraph"/>
        <w:numPr>
          <w:ilvl w:val="0"/>
          <w:numId w:val="7"/>
        </w:numPr>
        <w:jc w:val="both"/>
        <w:rPr>
          <w:rFonts w:ascii="Arial" w:eastAsiaTheme="minorEastAsia" w:hAnsi="Arial" w:cs="Arial"/>
          <w:color w:val="000000"/>
          <w:w w:val="106"/>
          <w:sz w:val="18"/>
          <w:szCs w:val="18"/>
          <w:lang w:bidi="he-IL"/>
        </w:rPr>
      </w:pPr>
      <w:r>
        <w:rPr>
          <w:rFonts w:ascii="Arial" w:eastAsiaTheme="minorEastAsia" w:hAnsi="Arial" w:cs="Arial"/>
          <w:color w:val="000000"/>
          <w:w w:val="106"/>
          <w:sz w:val="18"/>
          <w:szCs w:val="18"/>
          <w:lang w:bidi="he-IL"/>
        </w:rPr>
        <w:t>Place product IMMEDIATELY.</w:t>
      </w:r>
    </w:p>
    <w:p w:rsidR="00BD5A41" w:rsidRDefault="00BD5A41" w:rsidP="00BF6247">
      <w:pPr>
        <w:jc w:val="both"/>
        <w:rPr>
          <w:rFonts w:ascii="Arial" w:hAnsi="Arial" w:cs="Arial"/>
          <w:b/>
          <w:caps/>
          <w:color w:val="000000"/>
          <w:w w:val="106"/>
          <w:sz w:val="20"/>
          <w:szCs w:val="20"/>
          <w:u w:val="single"/>
          <w:lang w:bidi="he-IL"/>
        </w:rPr>
      </w:pPr>
    </w:p>
    <w:p w:rsidR="00833A3E" w:rsidRDefault="00833A3E" w:rsidP="00BF6247">
      <w:pPr>
        <w:pStyle w:val="Style"/>
        <w:spacing w:before="24" w:line="225" w:lineRule="exact"/>
        <w:ind w:left="14" w:right="229"/>
        <w:jc w:val="both"/>
        <w:rPr>
          <w:rFonts w:ascii="Arial" w:hAnsi="Arial" w:cs="Arial"/>
          <w:color w:val="000000"/>
          <w:w w:val="106"/>
          <w:sz w:val="18"/>
          <w:szCs w:val="18"/>
          <w:lang w:bidi="he-IL"/>
        </w:rPr>
      </w:pPr>
      <w:r w:rsidRPr="00833A3E">
        <w:rPr>
          <w:rFonts w:ascii="Arial" w:hAnsi="Arial" w:cs="Arial"/>
          <w:color w:val="000000"/>
          <w:w w:val="106"/>
          <w:sz w:val="18"/>
          <w:szCs w:val="18"/>
          <w:u w:val="single"/>
          <w:lang w:bidi="he-IL"/>
        </w:rPr>
        <w:t>Finishing</w:t>
      </w:r>
      <w:r w:rsidRPr="00833A3E">
        <w:rPr>
          <w:rFonts w:ascii="Arial" w:hAnsi="Arial" w:cs="Arial"/>
          <w:color w:val="000000"/>
          <w:w w:val="106"/>
          <w:sz w:val="18"/>
          <w:szCs w:val="18"/>
          <w:lang w:bidi="he-IL"/>
        </w:rPr>
        <w:t xml:space="preserve">: </w:t>
      </w:r>
      <w:r w:rsidR="00BF6247">
        <w:rPr>
          <w:rFonts w:ascii="Arial" w:hAnsi="Arial" w:cs="Arial"/>
          <w:color w:val="000000"/>
          <w:w w:val="106"/>
          <w:sz w:val="18"/>
          <w:szCs w:val="18"/>
          <w:lang w:bidi="he-IL"/>
        </w:rPr>
        <w:t>CE720</w:t>
      </w:r>
      <w:r w:rsidR="00616FC3">
        <w:rPr>
          <w:rFonts w:ascii="Arial" w:hAnsi="Arial" w:cs="Arial"/>
          <w:color w:val="000000"/>
          <w:w w:val="106"/>
          <w:sz w:val="18"/>
          <w:szCs w:val="18"/>
          <w:lang w:bidi="he-IL"/>
        </w:rPr>
        <w:t xml:space="preserve"> Patch Kit</w:t>
      </w:r>
      <w:r w:rsidR="0031450C">
        <w:rPr>
          <w:rFonts w:ascii="Arial" w:hAnsi="Arial" w:cs="Arial"/>
          <w:color w:val="000000"/>
          <w:w w:val="106"/>
          <w:sz w:val="18"/>
          <w:szCs w:val="18"/>
          <w:lang w:bidi="he-IL"/>
        </w:rPr>
        <w:t xml:space="preserve"> should be tamped into the entire patch area with the blunt end of a 2x4 or similar object to properly wet the substrate.  It should then be troweled and finished immediately.</w:t>
      </w:r>
    </w:p>
    <w:p w:rsidR="0031450C" w:rsidRDefault="0031450C" w:rsidP="00BF6247">
      <w:pPr>
        <w:pStyle w:val="Style"/>
        <w:spacing w:before="24" w:line="225" w:lineRule="exact"/>
        <w:ind w:left="14" w:right="229"/>
        <w:jc w:val="both"/>
        <w:rPr>
          <w:rFonts w:ascii="Arial" w:hAnsi="Arial" w:cs="Arial"/>
          <w:color w:val="000000"/>
          <w:w w:val="106"/>
          <w:sz w:val="18"/>
          <w:szCs w:val="18"/>
          <w:lang w:bidi="he-IL"/>
        </w:rPr>
      </w:pPr>
      <w:r>
        <w:rPr>
          <w:rFonts w:ascii="Arial" w:hAnsi="Arial" w:cs="Arial"/>
          <w:color w:val="000000"/>
          <w:w w:val="106"/>
          <w:sz w:val="18"/>
          <w:szCs w:val="18"/>
          <w:lang w:bidi="he-IL"/>
        </w:rPr>
        <w:t>Finished patch should be level and not higher than the surrounding area.  Patches may be ground.</w:t>
      </w:r>
    </w:p>
    <w:p w:rsidR="0031450C" w:rsidRDefault="0031450C" w:rsidP="00BF6247">
      <w:pPr>
        <w:pStyle w:val="Style"/>
        <w:spacing w:before="24" w:line="225" w:lineRule="exact"/>
        <w:ind w:left="14" w:right="229"/>
        <w:jc w:val="both"/>
        <w:rPr>
          <w:rFonts w:ascii="Arial" w:hAnsi="Arial" w:cs="Arial"/>
          <w:color w:val="000000"/>
          <w:w w:val="106"/>
          <w:sz w:val="18"/>
          <w:szCs w:val="18"/>
          <w:lang w:bidi="he-IL"/>
        </w:rPr>
      </w:pPr>
      <w:r>
        <w:rPr>
          <w:rFonts w:ascii="Arial" w:hAnsi="Arial" w:cs="Arial"/>
          <w:color w:val="000000"/>
          <w:w w:val="106"/>
          <w:sz w:val="18"/>
          <w:szCs w:val="18"/>
          <w:lang w:bidi="he-IL"/>
        </w:rPr>
        <w:t>A small amount of aggregate may be withheld for sprinkling onto the finished surface immediately after troweling for surface texture and color.</w:t>
      </w:r>
    </w:p>
    <w:p w:rsidR="00E41549" w:rsidRPr="0031450C" w:rsidRDefault="00E41549" w:rsidP="00BF6247">
      <w:pPr>
        <w:pStyle w:val="Style"/>
        <w:spacing w:before="24" w:line="225" w:lineRule="exact"/>
        <w:ind w:left="14" w:right="229"/>
        <w:jc w:val="both"/>
        <w:rPr>
          <w:rFonts w:ascii="Arial" w:hAnsi="Arial" w:cs="Arial"/>
          <w:color w:val="000000"/>
          <w:w w:val="106"/>
          <w:sz w:val="18"/>
          <w:szCs w:val="18"/>
          <w:lang w:bidi="he-IL"/>
        </w:rPr>
      </w:pPr>
    </w:p>
    <w:p w:rsidR="00833A3E" w:rsidRPr="00833A3E" w:rsidRDefault="0031450C" w:rsidP="00BF6247">
      <w:pPr>
        <w:pStyle w:val="Style"/>
        <w:spacing w:before="14" w:line="225" w:lineRule="exact"/>
        <w:ind w:left="4" w:right="157"/>
        <w:jc w:val="both"/>
        <w:rPr>
          <w:rFonts w:ascii="Arial" w:hAnsi="Arial" w:cs="Arial"/>
          <w:color w:val="000000"/>
          <w:w w:val="106"/>
          <w:sz w:val="18"/>
          <w:szCs w:val="18"/>
          <w:lang w:bidi="he-IL"/>
        </w:rPr>
      </w:pPr>
      <w:r>
        <w:rPr>
          <w:rFonts w:ascii="Arial" w:hAnsi="Arial" w:cs="Arial"/>
          <w:color w:val="000000"/>
          <w:w w:val="106"/>
          <w:sz w:val="18"/>
          <w:szCs w:val="18"/>
          <w:u w:val="single"/>
          <w:lang w:bidi="he-IL"/>
        </w:rPr>
        <w:t>Grinding to finish grade:</w:t>
      </w:r>
      <w:r w:rsidR="00833A3E" w:rsidRPr="00833A3E">
        <w:rPr>
          <w:rFonts w:ascii="Arial" w:hAnsi="Arial" w:cs="Arial"/>
          <w:color w:val="000000"/>
          <w:w w:val="106"/>
          <w:sz w:val="18"/>
          <w:szCs w:val="18"/>
          <w:lang w:bidi="he-IL"/>
        </w:rPr>
        <w:t xml:space="preserve"> </w:t>
      </w:r>
      <w:r w:rsidR="00833A3E" w:rsidRPr="00833A3E">
        <w:rPr>
          <w:rFonts w:ascii="Arial" w:hAnsi="Arial" w:cs="Arial"/>
          <w:b/>
          <w:color w:val="000000"/>
          <w:w w:val="106"/>
          <w:sz w:val="18"/>
          <w:szCs w:val="18"/>
          <w:lang w:bidi="he-IL"/>
        </w:rPr>
        <w:t>Important</w:t>
      </w:r>
      <w:r w:rsidR="00833A3E">
        <w:rPr>
          <w:rFonts w:ascii="Arial" w:hAnsi="Arial" w:cs="Arial"/>
          <w:b/>
          <w:color w:val="000000"/>
          <w:w w:val="106"/>
          <w:sz w:val="18"/>
          <w:szCs w:val="18"/>
          <w:lang w:bidi="he-IL"/>
        </w:rPr>
        <w:t xml:space="preserve"> </w:t>
      </w:r>
      <w:r w:rsidR="0075032F">
        <w:rPr>
          <w:rFonts w:ascii="Arial" w:hAnsi="Arial" w:cs="Arial"/>
          <w:b/>
          <w:color w:val="000000"/>
          <w:w w:val="106"/>
          <w:sz w:val="18"/>
          <w:szCs w:val="18"/>
          <w:lang w:bidi="he-IL"/>
        </w:rPr>
        <w:t>–</w:t>
      </w:r>
      <w:r w:rsidR="00833A3E" w:rsidRPr="00833A3E">
        <w:rPr>
          <w:rFonts w:ascii="Arial" w:hAnsi="Arial" w:cs="Arial"/>
          <w:color w:val="000000"/>
          <w:w w:val="106"/>
          <w:sz w:val="18"/>
          <w:szCs w:val="18"/>
          <w:lang w:bidi="he-IL"/>
        </w:rPr>
        <w:t xml:space="preserve"> </w:t>
      </w:r>
      <w:r w:rsidR="0075032F">
        <w:rPr>
          <w:rFonts w:ascii="Arial" w:hAnsi="Arial" w:cs="Arial"/>
          <w:color w:val="000000"/>
          <w:w w:val="106"/>
          <w:sz w:val="18"/>
          <w:szCs w:val="18"/>
          <w:lang w:bidi="he-IL"/>
        </w:rPr>
        <w:t xml:space="preserve">Allow the </w:t>
      </w:r>
      <w:r w:rsidR="00BF6247">
        <w:rPr>
          <w:rFonts w:ascii="Arial" w:hAnsi="Arial" w:cs="Arial"/>
          <w:color w:val="000000"/>
          <w:w w:val="106"/>
          <w:sz w:val="18"/>
          <w:szCs w:val="18"/>
          <w:lang w:bidi="he-IL"/>
        </w:rPr>
        <w:t>CE720</w:t>
      </w:r>
      <w:r w:rsidR="00616FC3">
        <w:rPr>
          <w:rFonts w:ascii="Arial" w:hAnsi="Arial" w:cs="Arial"/>
          <w:color w:val="000000"/>
          <w:w w:val="106"/>
          <w:sz w:val="18"/>
          <w:szCs w:val="18"/>
          <w:lang w:bidi="he-IL"/>
        </w:rPr>
        <w:t xml:space="preserve"> Patch Kit</w:t>
      </w:r>
      <w:r w:rsidR="0075032F">
        <w:rPr>
          <w:rFonts w:ascii="Arial" w:hAnsi="Arial" w:cs="Arial"/>
          <w:color w:val="000000"/>
          <w:w w:val="106"/>
          <w:sz w:val="18"/>
          <w:szCs w:val="18"/>
          <w:lang w:bidi="he-IL"/>
        </w:rPr>
        <w:t xml:space="preserve"> to set for approximately 20 minutes or until hardened.  For best results use a flexible grinding wheel and grind smooth and level with the finished grade.  Shaving, scraping or cutting may also be done with a sharp razor blade.  Cut as soon as product is set but before fully cured.</w:t>
      </w:r>
    </w:p>
    <w:p w:rsidR="00833A3E" w:rsidRDefault="00833A3E" w:rsidP="00BF6247">
      <w:pPr>
        <w:jc w:val="both"/>
        <w:rPr>
          <w:rFonts w:ascii="Arial" w:hAnsi="Arial" w:cs="Arial"/>
          <w:b/>
          <w:caps/>
          <w:color w:val="000000"/>
          <w:w w:val="106"/>
          <w:sz w:val="20"/>
          <w:szCs w:val="20"/>
          <w:u w:val="single"/>
          <w:lang w:bidi="he-IL"/>
        </w:rPr>
      </w:pPr>
    </w:p>
    <w:p w:rsidR="00E20562" w:rsidRPr="00F70468" w:rsidRDefault="00E20562" w:rsidP="00BF6247">
      <w:pPr>
        <w:jc w:val="both"/>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clean up</w:t>
      </w:r>
    </w:p>
    <w:p w:rsidR="00E20562" w:rsidRDefault="0075032F" w:rsidP="00BF6247">
      <w:pPr>
        <w:jc w:val="both"/>
        <w:rPr>
          <w:rFonts w:ascii="Arial" w:hAnsi="Arial" w:cs="Arial"/>
          <w:color w:val="000000"/>
          <w:w w:val="106"/>
          <w:sz w:val="18"/>
          <w:szCs w:val="18"/>
          <w:lang w:bidi="he-IL"/>
        </w:rPr>
      </w:pPr>
      <w:r>
        <w:rPr>
          <w:rFonts w:ascii="Arial" w:hAnsi="Arial" w:cs="Arial"/>
          <w:color w:val="000000"/>
          <w:w w:val="106"/>
          <w:sz w:val="18"/>
          <w:szCs w:val="18"/>
          <w:lang w:bidi="he-IL"/>
        </w:rPr>
        <w:t xml:space="preserve">Empty containers must be drip free.  Cured product may be disposed of without restrictions.  Excess liquid A and B material should be mixed together and allowed to </w:t>
      </w:r>
      <w:r w:rsidR="00E476BC">
        <w:rPr>
          <w:rFonts w:ascii="Arial" w:hAnsi="Arial" w:cs="Arial"/>
          <w:color w:val="000000"/>
          <w:w w:val="106"/>
          <w:sz w:val="18"/>
          <w:szCs w:val="18"/>
          <w:lang w:bidi="he-IL"/>
        </w:rPr>
        <w:t>c</w:t>
      </w:r>
      <w:r>
        <w:rPr>
          <w:rFonts w:ascii="Arial" w:hAnsi="Arial" w:cs="Arial"/>
          <w:color w:val="000000"/>
          <w:w w:val="106"/>
          <w:sz w:val="18"/>
          <w:szCs w:val="18"/>
          <w:lang w:bidi="he-IL"/>
        </w:rPr>
        <w:t>ure, then disposed of in the normal manner.  Cured materials may be stripped or peeled from plastic tools and containers.  It is recommended that metal tools be cleaned within one hour of use by cutting or peeling cured material from tools.</w:t>
      </w:r>
    </w:p>
    <w:p w:rsidR="00E20562" w:rsidRDefault="00E20562" w:rsidP="00BF6247">
      <w:pPr>
        <w:jc w:val="both"/>
        <w:rPr>
          <w:rFonts w:ascii="Arial" w:hAnsi="Arial" w:cs="Arial"/>
          <w:color w:val="000000"/>
          <w:w w:val="106"/>
          <w:sz w:val="18"/>
          <w:szCs w:val="18"/>
          <w:lang w:bidi="he-IL"/>
        </w:rPr>
      </w:pPr>
    </w:p>
    <w:p w:rsidR="00985D18" w:rsidRPr="00F70468" w:rsidRDefault="00833A3E" w:rsidP="00BF6247">
      <w:pPr>
        <w:jc w:val="both"/>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C</w:t>
      </w:r>
      <w:r w:rsidR="00985D18">
        <w:rPr>
          <w:rFonts w:ascii="Arial" w:hAnsi="Arial" w:cs="Arial"/>
          <w:b/>
          <w:caps/>
          <w:color w:val="000000"/>
          <w:w w:val="106"/>
          <w:sz w:val="20"/>
          <w:szCs w:val="20"/>
          <w:u w:val="single"/>
          <w:lang w:bidi="he-IL"/>
        </w:rPr>
        <w:t>aution</w:t>
      </w:r>
    </w:p>
    <w:p w:rsidR="00985D18" w:rsidRDefault="00985D18" w:rsidP="00BF6247">
      <w:pPr>
        <w:jc w:val="both"/>
        <w:rPr>
          <w:rFonts w:ascii="Arial" w:hAnsi="Arial" w:cs="Arial"/>
          <w:color w:val="000000"/>
          <w:w w:val="106"/>
          <w:sz w:val="18"/>
          <w:szCs w:val="18"/>
          <w:lang w:bidi="he-IL"/>
        </w:rPr>
      </w:pPr>
    </w:p>
    <w:p w:rsidR="0075032F" w:rsidRPr="0075032F" w:rsidRDefault="00315C61" w:rsidP="00BF6247">
      <w:pPr>
        <w:ind w:left="720"/>
        <w:jc w:val="both"/>
        <w:rPr>
          <w:rFonts w:ascii="Arial" w:hAnsi="Arial" w:cs="Arial"/>
          <w:color w:val="000000"/>
          <w:w w:val="106"/>
          <w:sz w:val="18"/>
          <w:szCs w:val="18"/>
          <w:lang w:bidi="he-IL"/>
        </w:rPr>
      </w:pPr>
      <w:r>
        <w:rPr>
          <w:rFonts w:ascii="Arial" w:hAnsi="Arial" w:cs="Arial"/>
          <w:color w:val="000000"/>
          <w:w w:val="106"/>
          <w:sz w:val="18"/>
          <w:szCs w:val="18"/>
          <w:u w:val="single"/>
          <w:lang w:bidi="he-IL"/>
        </w:rPr>
        <w:t>First Aid</w:t>
      </w:r>
    </w:p>
    <w:p w:rsidR="00315C61" w:rsidRDefault="00315C61"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EYE CONTACT: Flush immediately with water for at least 15 minutes.  Contact physician immediately.</w:t>
      </w:r>
    </w:p>
    <w:p w:rsidR="00315C61" w:rsidRDefault="00315C61"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RESPIRATORY CONTACT: Remove person to fresh air.</w:t>
      </w:r>
    </w:p>
    <w:p w:rsidR="00315C61" w:rsidRDefault="00315C61"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SKIN CONTACT: Remove any contaminated clothing.</w:t>
      </w:r>
      <w:r w:rsidR="0067176F">
        <w:rPr>
          <w:rFonts w:ascii="Arial" w:hAnsi="Arial" w:cs="Arial"/>
          <w:color w:val="000000"/>
          <w:w w:val="106"/>
          <w:sz w:val="18"/>
          <w:szCs w:val="18"/>
          <w:lang w:bidi="he-IL"/>
        </w:rPr>
        <w:t xml:space="preserve">  </w:t>
      </w:r>
      <w:r w:rsidR="0075032F">
        <w:rPr>
          <w:rFonts w:ascii="Arial" w:hAnsi="Arial" w:cs="Arial"/>
          <w:color w:val="000000"/>
          <w:w w:val="106"/>
          <w:sz w:val="18"/>
          <w:szCs w:val="18"/>
          <w:lang w:bidi="he-IL"/>
        </w:rPr>
        <w:t>Remove immediately with a dry cloth or paper towel.  Wash area of contact thoroughly with soap and water.</w:t>
      </w:r>
    </w:p>
    <w:p w:rsidR="00315C61" w:rsidRDefault="0075032F"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 xml:space="preserve">Solvents should not be used as they carry the irritant into the skin.  </w:t>
      </w:r>
    </w:p>
    <w:p w:rsidR="0075032F" w:rsidRDefault="0075032F"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Wash clothing before re-use.</w:t>
      </w:r>
    </w:p>
    <w:p w:rsidR="0075032F" w:rsidRDefault="0075032F" w:rsidP="00BF6247">
      <w:pPr>
        <w:pStyle w:val="ListParagraph"/>
        <w:numPr>
          <w:ilvl w:val="0"/>
          <w:numId w:val="4"/>
        </w:numPr>
        <w:jc w:val="both"/>
        <w:rPr>
          <w:rFonts w:ascii="Arial" w:hAnsi="Arial" w:cs="Arial"/>
          <w:color w:val="000000"/>
          <w:w w:val="106"/>
          <w:sz w:val="18"/>
          <w:szCs w:val="18"/>
          <w:lang w:bidi="he-IL"/>
        </w:rPr>
      </w:pPr>
      <w:r>
        <w:rPr>
          <w:rFonts w:ascii="Arial" w:hAnsi="Arial" w:cs="Arial"/>
          <w:color w:val="000000"/>
          <w:w w:val="106"/>
          <w:sz w:val="18"/>
          <w:szCs w:val="18"/>
          <w:lang w:bidi="he-IL"/>
        </w:rPr>
        <w:t>Cured product is innocuous.</w:t>
      </w:r>
    </w:p>
    <w:p w:rsidR="004F26B9" w:rsidRDefault="004F26B9" w:rsidP="00BF6247">
      <w:pPr>
        <w:jc w:val="both"/>
        <w:rPr>
          <w:rFonts w:ascii="Arial" w:hAnsi="Arial" w:cs="Arial"/>
          <w:b/>
          <w:caps/>
          <w:color w:val="000000"/>
          <w:w w:val="106"/>
          <w:sz w:val="20"/>
          <w:szCs w:val="20"/>
          <w:u w:val="single"/>
          <w:lang w:bidi="he-IL"/>
        </w:rPr>
      </w:pPr>
    </w:p>
    <w:p w:rsidR="004F26B9" w:rsidRDefault="004F26B9" w:rsidP="00BF6247">
      <w:pPr>
        <w:jc w:val="both"/>
        <w:rPr>
          <w:rFonts w:ascii="Arial" w:hAnsi="Arial" w:cs="Arial"/>
          <w:b/>
          <w:caps/>
          <w:color w:val="000000"/>
          <w:w w:val="106"/>
          <w:sz w:val="20"/>
          <w:szCs w:val="20"/>
          <w:u w:val="single"/>
          <w:lang w:bidi="he-IL"/>
        </w:rPr>
      </w:pPr>
    </w:p>
    <w:p w:rsidR="004F26B9" w:rsidRDefault="004F26B9" w:rsidP="00BF6247">
      <w:pPr>
        <w:jc w:val="both"/>
        <w:rPr>
          <w:rFonts w:ascii="Arial" w:hAnsi="Arial" w:cs="Arial"/>
          <w:b/>
          <w:caps/>
          <w:color w:val="000000"/>
          <w:w w:val="106"/>
          <w:sz w:val="20"/>
          <w:szCs w:val="20"/>
          <w:u w:val="single"/>
          <w:lang w:bidi="he-IL"/>
        </w:rPr>
      </w:pPr>
    </w:p>
    <w:p w:rsidR="004F26B9" w:rsidRDefault="004F26B9" w:rsidP="00BF6247">
      <w:pPr>
        <w:jc w:val="both"/>
        <w:rPr>
          <w:rFonts w:ascii="Arial" w:hAnsi="Arial" w:cs="Arial"/>
          <w:b/>
          <w:caps/>
          <w:color w:val="000000"/>
          <w:w w:val="106"/>
          <w:sz w:val="20"/>
          <w:szCs w:val="20"/>
          <w:u w:val="single"/>
          <w:lang w:bidi="he-IL"/>
        </w:rPr>
      </w:pPr>
    </w:p>
    <w:p w:rsidR="00BF6247" w:rsidRPr="00BF6247" w:rsidRDefault="00BF6247" w:rsidP="00BF6247">
      <w:pPr>
        <w:jc w:val="both"/>
        <w:rPr>
          <w:rFonts w:ascii="Arial" w:hAnsi="Arial" w:cs="Arial"/>
          <w:b/>
          <w:caps/>
          <w:color w:val="000000"/>
          <w:w w:val="106"/>
          <w:sz w:val="20"/>
          <w:szCs w:val="20"/>
          <w:u w:val="single"/>
          <w:lang w:bidi="he-IL"/>
        </w:rPr>
      </w:pPr>
      <w:r w:rsidRPr="00BF6247">
        <w:rPr>
          <w:rFonts w:ascii="Arial" w:hAnsi="Arial" w:cs="Arial"/>
          <w:b/>
          <w:caps/>
          <w:color w:val="000000"/>
          <w:w w:val="106"/>
          <w:sz w:val="20"/>
          <w:szCs w:val="20"/>
          <w:u w:val="single"/>
          <w:lang w:bidi="he-IL"/>
        </w:rPr>
        <w:t>Warranty</w:t>
      </w:r>
    </w:p>
    <w:p w:rsidR="00BF6247" w:rsidRPr="00BF6247" w:rsidRDefault="00BF6247" w:rsidP="00BF6247">
      <w:pPr>
        <w:jc w:val="both"/>
        <w:rPr>
          <w:rFonts w:ascii="Arial" w:hAnsi="Arial" w:cs="Arial"/>
          <w:color w:val="000000"/>
          <w:w w:val="106"/>
          <w:sz w:val="18"/>
          <w:szCs w:val="18"/>
          <w:lang w:bidi="he-IL"/>
        </w:rPr>
      </w:pPr>
      <w:r w:rsidRPr="00BF6247">
        <w:rPr>
          <w:rFonts w:ascii="Arial" w:hAnsi="Arial" w:cs="Arial"/>
          <w:color w:val="000000"/>
          <w:w w:val="106"/>
          <w:sz w:val="18"/>
          <w:szCs w:val="18"/>
          <w:lang w:bidi="he-IL"/>
        </w:rPr>
        <w:t>KEEP CONTAINER TIGHTLY CLOSED – KEEP OUT OF REACH OF CHILDREN – NOT FOR INTERNAL CONSUMPTION – FOR INDUSTRIAL USE ONLY</w:t>
      </w:r>
    </w:p>
    <w:p w:rsidR="00BF6247" w:rsidRPr="00BF6247" w:rsidRDefault="00BF6247" w:rsidP="00BF6247">
      <w:pPr>
        <w:jc w:val="both"/>
        <w:rPr>
          <w:rFonts w:ascii="Arial" w:hAnsi="Arial" w:cs="Arial"/>
          <w:color w:val="000000"/>
          <w:w w:val="106"/>
          <w:sz w:val="18"/>
          <w:szCs w:val="18"/>
          <w:lang w:bidi="he-IL"/>
        </w:rPr>
      </w:pPr>
      <w:r w:rsidRPr="00BF6247">
        <w:rPr>
          <w:rFonts w:ascii="Arial" w:hAnsi="Arial" w:cs="Arial"/>
          <w:color w:val="000000"/>
          <w:w w:val="106"/>
          <w:sz w:val="18"/>
          <w:szCs w:val="18"/>
          <w:lang w:bidi="he-IL"/>
        </w:rPr>
        <w:t>All information provided by Cornerstone Construction Material LLC (CCM) concerning CCM products, including but not limited to, any recommendations and advice relating to the application and use of CCM products, is given in good faith based on CCM’s current experience and knowledge of its products when properly stored, handled and applied under normal conditions in accordance with CCM’s instructions.  In practice, the differences in materials, substrates, storage and handling conditions, actual site conditions and other factors outside of CCM’s control are such that CCM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CCM product(s) must test the product(s) for suitability for the intended application and p</w:t>
      </w:r>
      <w:r w:rsidR="00172CF7">
        <w:rPr>
          <w:rFonts w:ascii="Arial" w:hAnsi="Arial" w:cs="Arial"/>
          <w:color w:val="000000"/>
          <w:w w:val="106"/>
          <w:sz w:val="18"/>
          <w:szCs w:val="18"/>
          <w:lang w:bidi="he-IL"/>
        </w:rPr>
        <w:t>urpose before proceeding the</w:t>
      </w:r>
      <w:r w:rsidRPr="00BF6247">
        <w:rPr>
          <w:rFonts w:ascii="Arial" w:hAnsi="Arial" w:cs="Arial"/>
          <w:color w:val="000000"/>
          <w:w w:val="106"/>
          <w:sz w:val="18"/>
          <w:szCs w:val="18"/>
          <w:lang w:bidi="he-IL"/>
        </w:rPr>
        <w:t xml:space="preserve"> full application of the product(s).  CCM reserves the right to change the properties of its products without notice.   All sales of CCM product(s) are subject to its current terms and conditions of sale which are available by calling 816-380-1082.  </w:t>
      </w:r>
    </w:p>
    <w:p w:rsidR="00BF6247" w:rsidRPr="00BF6247" w:rsidRDefault="00BF6247" w:rsidP="00BF6247">
      <w:pPr>
        <w:jc w:val="both"/>
        <w:rPr>
          <w:rFonts w:ascii="Arial" w:hAnsi="Arial" w:cs="Arial"/>
          <w:b/>
          <w:color w:val="000000"/>
          <w:w w:val="106"/>
          <w:sz w:val="18"/>
          <w:szCs w:val="18"/>
          <w:lang w:bidi="he-IL"/>
        </w:rPr>
      </w:pPr>
      <w:r w:rsidRPr="00BF6247">
        <w:rPr>
          <w:rFonts w:ascii="Arial" w:hAnsi="Arial" w:cs="Arial"/>
          <w:b/>
          <w:color w:val="000000"/>
          <w:w w:val="106"/>
          <w:sz w:val="18"/>
          <w:szCs w:val="18"/>
          <w:lang w:bidi="he-IL"/>
        </w:rPr>
        <w:t xml:space="preserve">Prior to each use of any CCM product, the user must always read and follow the warnings and instructions on the product’s most current Technical Data Sheet, product label and Material Safety Data Sheet which are available by emailing </w:t>
      </w:r>
      <w:hyperlink r:id="rId7" w:history="1">
        <w:r w:rsidRPr="00BF6247">
          <w:rPr>
            <w:rFonts w:ascii="Arial" w:hAnsi="Arial" w:cs="Arial"/>
            <w:b/>
            <w:color w:val="0000FF" w:themeColor="hyperlink"/>
            <w:w w:val="106"/>
            <w:sz w:val="18"/>
            <w:szCs w:val="18"/>
            <w:u w:val="single"/>
            <w:lang w:bidi="he-IL"/>
          </w:rPr>
          <w:t>support@ccmaterial.com</w:t>
        </w:r>
      </w:hyperlink>
      <w:r w:rsidRPr="00BF6247">
        <w:rPr>
          <w:rFonts w:ascii="Arial" w:hAnsi="Arial" w:cs="Arial"/>
          <w:b/>
          <w:color w:val="000000"/>
          <w:w w:val="106"/>
          <w:sz w:val="18"/>
          <w:szCs w:val="18"/>
          <w:lang w:bidi="he-IL"/>
        </w:rPr>
        <w:t xml:space="preserve"> or calling 816-380-1082.  Nothing contained in any CCM materials relieves the user of the obligation to read and follow the warnings and instruction for each CCM product as set forth in the current Technical Data Sheet, product label and Material Safety Data Sheet prior to product use.</w:t>
      </w:r>
    </w:p>
    <w:p w:rsidR="004F26B9" w:rsidRDefault="00BF6247" w:rsidP="00BF6247">
      <w:pPr>
        <w:jc w:val="both"/>
        <w:rPr>
          <w:rFonts w:ascii="Arial" w:hAnsi="Arial" w:cs="Arial"/>
          <w:color w:val="000000"/>
          <w:w w:val="106"/>
          <w:sz w:val="18"/>
          <w:szCs w:val="18"/>
          <w:lang w:bidi="he-IL"/>
        </w:rPr>
      </w:pPr>
      <w:r w:rsidRPr="00BF6247">
        <w:rPr>
          <w:rFonts w:ascii="Arial" w:hAnsi="Arial" w:cs="Arial"/>
          <w:b/>
          <w:color w:val="000000"/>
          <w:w w:val="106"/>
          <w:lang w:bidi="he-IL"/>
        </w:rPr>
        <w:t xml:space="preserve">LIMITED WARRANTY:  </w:t>
      </w:r>
      <w:r w:rsidRPr="00BF6247">
        <w:rPr>
          <w:rFonts w:ascii="Arial" w:hAnsi="Arial" w:cs="Arial"/>
          <w:color w:val="000000"/>
          <w:w w:val="106"/>
          <w:sz w:val="18"/>
          <w:szCs w:val="18"/>
          <w:lang w:bidi="he-IL"/>
        </w:rPr>
        <w:t xml:space="preserve">CCM warrants this product for one year from date of installation to be free from manufacturing defects and to meet the technical properties on the current Technical Data Sheet if used as directed within </w:t>
      </w:r>
    </w:p>
    <w:p w:rsidR="004F26B9" w:rsidRDefault="004F26B9" w:rsidP="00BF6247">
      <w:pPr>
        <w:jc w:val="both"/>
        <w:rPr>
          <w:rFonts w:ascii="Arial" w:hAnsi="Arial" w:cs="Arial"/>
          <w:color w:val="000000"/>
          <w:w w:val="106"/>
          <w:sz w:val="18"/>
          <w:szCs w:val="18"/>
          <w:lang w:bidi="he-IL"/>
        </w:rPr>
      </w:pPr>
    </w:p>
    <w:p w:rsidR="004F26B9" w:rsidRDefault="004F26B9" w:rsidP="00BF6247">
      <w:pPr>
        <w:jc w:val="both"/>
        <w:rPr>
          <w:rFonts w:ascii="Arial" w:hAnsi="Arial" w:cs="Arial"/>
          <w:color w:val="000000"/>
          <w:w w:val="106"/>
          <w:sz w:val="18"/>
          <w:szCs w:val="18"/>
          <w:lang w:bidi="he-IL"/>
        </w:rPr>
      </w:pPr>
    </w:p>
    <w:p w:rsidR="004F26B9" w:rsidRDefault="004F26B9" w:rsidP="00BF6247">
      <w:pPr>
        <w:jc w:val="both"/>
        <w:rPr>
          <w:rFonts w:ascii="Arial" w:hAnsi="Arial" w:cs="Arial"/>
          <w:color w:val="000000"/>
          <w:w w:val="106"/>
          <w:sz w:val="18"/>
          <w:szCs w:val="18"/>
          <w:lang w:bidi="he-IL"/>
        </w:rPr>
      </w:pPr>
    </w:p>
    <w:p w:rsidR="00BF6247" w:rsidRPr="00BF6247" w:rsidRDefault="00BF6247" w:rsidP="00BF6247">
      <w:pPr>
        <w:jc w:val="both"/>
        <w:rPr>
          <w:rFonts w:ascii="Arial" w:hAnsi="Arial" w:cs="Arial"/>
          <w:color w:val="000000"/>
          <w:w w:val="106"/>
          <w:sz w:val="18"/>
          <w:szCs w:val="18"/>
          <w:lang w:bidi="he-IL"/>
        </w:rPr>
      </w:pPr>
      <w:r w:rsidRPr="00BF6247">
        <w:rPr>
          <w:rFonts w:ascii="Arial" w:hAnsi="Arial" w:cs="Arial"/>
          <w:color w:val="000000"/>
          <w:w w:val="106"/>
          <w:sz w:val="18"/>
          <w:szCs w:val="18"/>
          <w:lang w:bidi="he-IL"/>
        </w:rPr>
        <w:t>the shelf life.  User determines suitability of product for intended use and assumes all risks.  Buyer’s sole remedy shall be limited to the purchase price or replacement of product exclusive of labor or cost of labor.</w:t>
      </w:r>
    </w:p>
    <w:p w:rsidR="00985D18" w:rsidRDefault="00BF6247" w:rsidP="00BF6247">
      <w:pPr>
        <w:rPr>
          <w:rFonts w:ascii="Arial" w:hAnsi="Arial" w:cs="Arial"/>
          <w:color w:val="000000"/>
          <w:w w:val="106"/>
          <w:sz w:val="20"/>
          <w:szCs w:val="20"/>
          <w:lang w:bidi="he-IL"/>
        </w:rPr>
      </w:pPr>
      <w:r w:rsidRPr="00BF6247">
        <w:rPr>
          <w:rFonts w:ascii="Arial" w:hAnsi="Arial" w:cs="Arial"/>
          <w:b/>
          <w:color w:val="000000"/>
          <w:w w:val="106"/>
          <w:lang w:bidi="he-IL"/>
        </w:rPr>
        <w:t>NO OTHER WARRANTIES EXPRESS OR IMPLIED SHALL APPLY INCLUDING ANY WARRANTY OF MERCHANTABILITY OR FITNESS FOR A PARTICULAR PURPOSE.  CCM SHALL NOT BE LIABLE UNDER ANY LEGAL THEORY FOR SPECIAL OR CONSEQUENTIAL DAMAGES.  CCM SHALL NOT BE REPSONSIBLE FOR THE USE OF THIS PRODUCT IN A MANNER TO INFRINGE ON ANY PATENT OR ANY OTHER INTELLECTUAL PROPERTY RIGHTS HELD BY OTHERS.</w:t>
      </w: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sectPr w:rsidR="00985D18" w:rsidSect="004F26B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440" w:header="144" w:footer="288" w:gutter="0"/>
          <w:pgBorders w:offsetFrom="page">
            <w:left w:val="basicWideInline" w:sz="20" w:space="24" w:color="FF0000"/>
          </w:pgBorders>
          <w:cols w:space="1152"/>
          <w:docGrid w:linePitch="360"/>
        </w:sect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Default="00985D18" w:rsidP="00985D18">
      <w:pPr>
        <w:rPr>
          <w:rFonts w:ascii="Arial" w:hAnsi="Arial" w:cs="Arial"/>
          <w:color w:val="000000"/>
          <w:w w:val="106"/>
          <w:sz w:val="20"/>
          <w:szCs w:val="20"/>
          <w:lang w:bidi="he-IL"/>
        </w:rPr>
      </w:pPr>
    </w:p>
    <w:p w:rsidR="00985D18" w:rsidRPr="00F70468" w:rsidRDefault="00985D18" w:rsidP="00985D18">
      <w:pPr>
        <w:rPr>
          <w:rFonts w:ascii="Arial" w:hAnsi="Arial" w:cs="Arial"/>
          <w:color w:val="000000"/>
          <w:w w:val="106"/>
          <w:sz w:val="18"/>
          <w:szCs w:val="18"/>
          <w:lang w:bidi="he-IL"/>
        </w:rPr>
      </w:pPr>
    </w:p>
    <w:p w:rsidR="00985D18" w:rsidRDefault="00985D18">
      <w:pPr>
        <w:rPr>
          <w:rFonts w:ascii="Arial" w:hAnsi="Arial" w:cs="Arial"/>
          <w:color w:val="000000"/>
          <w:w w:val="106"/>
          <w:sz w:val="20"/>
          <w:szCs w:val="20"/>
          <w:lang w:bidi="he-IL"/>
        </w:rPr>
      </w:pPr>
    </w:p>
    <w:p w:rsidR="00985D18" w:rsidRDefault="00985D18">
      <w:pPr>
        <w:rPr>
          <w:rFonts w:ascii="Arial" w:hAnsi="Arial" w:cs="Arial"/>
          <w:color w:val="000000"/>
          <w:w w:val="106"/>
          <w:sz w:val="20"/>
          <w:szCs w:val="20"/>
          <w:lang w:bidi="he-IL"/>
        </w:rPr>
      </w:pPr>
    </w:p>
    <w:p w:rsidR="00985D18" w:rsidRDefault="00985D18">
      <w:pPr>
        <w:rPr>
          <w:rFonts w:ascii="Arial" w:hAnsi="Arial" w:cs="Arial"/>
          <w:color w:val="000000"/>
          <w:w w:val="106"/>
          <w:sz w:val="20"/>
          <w:szCs w:val="20"/>
          <w:lang w:bidi="he-IL"/>
        </w:rPr>
      </w:pPr>
    </w:p>
    <w:p w:rsidR="006A3F4B" w:rsidRDefault="006A3F4B" w:rsidP="00F70468">
      <w:pPr>
        <w:pStyle w:val="Style"/>
        <w:spacing w:line="225" w:lineRule="exact"/>
        <w:ind w:right="3752"/>
        <w:rPr>
          <w:rFonts w:ascii="Arial" w:eastAsiaTheme="minorHAnsi" w:hAnsi="Arial" w:cs="Arial"/>
          <w:color w:val="000000"/>
          <w:w w:val="106"/>
          <w:sz w:val="20"/>
          <w:szCs w:val="20"/>
          <w:lang w:bidi="he-IL"/>
        </w:rPr>
      </w:pPr>
    </w:p>
    <w:sectPr w:rsidR="006A3F4B" w:rsidSect="004F26B9">
      <w:type w:val="continuous"/>
      <w:pgSz w:w="12240" w:h="15840" w:code="1"/>
      <w:pgMar w:top="720" w:right="720" w:bottom="720" w:left="720" w:header="288" w:footer="288" w:gutter="0"/>
      <w:pgBorders w:offsetFrom="page">
        <w:left w:val="basicWideInline" w:sz="20" w:space="24" w:color="FF0000"/>
      </w:pgBorders>
      <w:cols w:num="2" w:space="1152" w:equalWidth="0">
        <w:col w:w="6336" w:space="1152"/>
        <w:col w:w="33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F" w:rsidRDefault="0075032F" w:rsidP="00985D18">
      <w:r>
        <w:separator/>
      </w:r>
    </w:p>
  </w:endnote>
  <w:endnote w:type="continuationSeparator" w:id="0">
    <w:p w:rsidR="0075032F" w:rsidRDefault="0075032F" w:rsidP="009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7F" w:rsidRDefault="00F60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5" w:rsidRDefault="00BF6247" w:rsidP="00E35AC5">
    <w:pPr>
      <w:pStyle w:val="Style"/>
      <w:rPr>
        <w:rFonts w:ascii="Arial" w:hAnsi="Arial" w:cs="Arial"/>
        <w:b/>
        <w:bCs/>
        <w:color w:val="0000DF"/>
        <w:sz w:val="18"/>
        <w:szCs w:val="18"/>
      </w:rPr>
    </w:pPr>
    <w:r>
      <w:rPr>
        <w:rFonts w:ascii="Arial" w:hAnsi="Arial" w:cs="Arial"/>
        <w:i/>
        <w:noProof/>
      </w:rPr>
      <mc:AlternateContent>
        <mc:Choice Requires="wps">
          <w:drawing>
            <wp:anchor distT="4294967294" distB="4294967294" distL="114300" distR="114300" simplePos="0" relativeHeight="251661312" behindDoc="0" locked="0" layoutInCell="1" allowOverlap="1">
              <wp:simplePos x="0" y="0"/>
              <wp:positionH relativeFrom="column">
                <wp:posOffset>-15240</wp:posOffset>
              </wp:positionH>
              <wp:positionV relativeFrom="paragraph">
                <wp:posOffset>59689</wp:posOffset>
              </wp:positionV>
              <wp:extent cx="68199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3BA26" id="_x0000_t32" coordsize="21600,21600" o:spt="32" o:oned="t" path="m,l21600,21600e" filled="f">
              <v:path arrowok="t" fillok="f" o:connecttype="none"/>
              <o:lock v:ext="edit" shapetype="t"/>
            </v:shapetype>
            <v:shape id="Straight Arrow Connector 5" o:spid="_x0000_s1026" type="#_x0000_t32" style="position:absolute;margin-left:-1.2pt;margin-top:4.7pt;width:53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" strokeweight="1.5pt"/>
          </w:pict>
        </mc:Fallback>
      </mc:AlternateContent>
    </w:r>
  </w:p>
  <w:p w:rsidR="00BF6247" w:rsidRPr="00BF6247" w:rsidRDefault="00BF6247" w:rsidP="00BF6247">
    <w:pPr>
      <w:widowControl w:val="0"/>
      <w:autoSpaceDE w:val="0"/>
      <w:autoSpaceDN w:val="0"/>
      <w:adjustRightInd w:val="0"/>
      <w:rPr>
        <w:rFonts w:ascii="Arial" w:eastAsiaTheme="minorEastAsia" w:hAnsi="Arial" w:cs="Arial"/>
        <w:b/>
        <w:bCs/>
        <w:sz w:val="18"/>
        <w:szCs w:val="18"/>
      </w:rPr>
    </w:pPr>
    <w:r w:rsidRPr="00BF6247">
      <w:rPr>
        <w:rFonts w:ascii="Arial" w:eastAsiaTheme="minorEastAsia" w:hAnsi="Arial" w:cs="Arial"/>
        <w:b/>
        <w:bCs/>
        <w:sz w:val="18"/>
        <w:szCs w:val="18"/>
      </w:rPr>
      <w:t>Cornerstone Construction Material, LLC ● 1618 E Elm St ● Harrisonville, MO 64701 ● 816-380-1082</w:t>
    </w:r>
    <w:r w:rsidRPr="00BF6247">
      <w:rPr>
        <w:rFonts w:ascii="Arial" w:eastAsiaTheme="minorEastAsia" w:hAnsi="Arial" w:cs="Arial"/>
        <w:b/>
        <w:bCs/>
        <w:sz w:val="18"/>
        <w:szCs w:val="18"/>
      </w:rPr>
      <w:tab/>
      <w:t xml:space="preserve">        Rev </w:t>
    </w:r>
    <w:r w:rsidR="00AF6EFC">
      <w:rPr>
        <w:rFonts w:ascii="Arial" w:eastAsiaTheme="minorEastAsia" w:hAnsi="Arial" w:cs="Arial"/>
        <w:b/>
        <w:bCs/>
        <w:sz w:val="18"/>
        <w:szCs w:val="18"/>
      </w:rPr>
      <w:t>12</w:t>
    </w:r>
    <w:r w:rsidRPr="00BF6247">
      <w:rPr>
        <w:rFonts w:ascii="Arial" w:eastAsiaTheme="minorEastAsia" w:hAnsi="Arial" w:cs="Arial"/>
        <w:b/>
        <w:bCs/>
        <w:sz w:val="18"/>
        <w:szCs w:val="18"/>
      </w:rPr>
      <w:t>/2014</w:t>
    </w:r>
  </w:p>
  <w:p w:rsidR="0075032F" w:rsidRPr="00E35AC5" w:rsidRDefault="005F0680" w:rsidP="00E35AC5">
    <w:pPr>
      <w:pStyle w:val="Footer"/>
      <w:jc w:val="center"/>
      <w:rPr>
        <w:rFonts w:ascii="Arial" w:hAnsi="Arial" w:cs="Arial"/>
        <w:sz w:val="18"/>
        <w:szCs w:val="18"/>
      </w:rPr>
    </w:pPr>
    <w:r w:rsidRPr="003A7C19">
      <w:rPr>
        <w:rFonts w:ascii="Arial" w:hAnsi="Arial" w:cs="Arial"/>
        <w:sz w:val="18"/>
        <w:szCs w:val="18"/>
      </w:rPr>
      <w:fldChar w:fldCharType="begin"/>
    </w:r>
    <w:r w:rsidR="00E35AC5" w:rsidRPr="003A7C19">
      <w:rPr>
        <w:rFonts w:ascii="Arial" w:hAnsi="Arial" w:cs="Arial"/>
        <w:sz w:val="18"/>
        <w:szCs w:val="18"/>
      </w:rPr>
      <w:instrText xml:space="preserve"> PAGE   \* MERGEFORMAT </w:instrText>
    </w:r>
    <w:r w:rsidRPr="003A7C19">
      <w:rPr>
        <w:rFonts w:ascii="Arial" w:hAnsi="Arial" w:cs="Arial"/>
        <w:sz w:val="18"/>
        <w:szCs w:val="18"/>
      </w:rPr>
      <w:fldChar w:fldCharType="separate"/>
    </w:r>
    <w:r w:rsidR="00733DC9">
      <w:rPr>
        <w:rFonts w:ascii="Arial" w:hAnsi="Arial" w:cs="Arial"/>
        <w:noProof/>
        <w:sz w:val="18"/>
        <w:szCs w:val="18"/>
      </w:rPr>
      <w:t>3</w:t>
    </w:r>
    <w:r w:rsidRPr="003A7C19">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7F" w:rsidRDefault="00F6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F" w:rsidRDefault="0075032F" w:rsidP="00985D18">
      <w:r>
        <w:separator/>
      </w:r>
    </w:p>
  </w:footnote>
  <w:footnote w:type="continuationSeparator" w:id="0">
    <w:p w:rsidR="0075032F" w:rsidRDefault="0075032F" w:rsidP="0098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7F" w:rsidRDefault="00F60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FC" w:rsidRDefault="004F26B9" w:rsidP="004F26B9">
    <w:pPr>
      <w:pStyle w:val="Style"/>
      <w:tabs>
        <w:tab w:val="left" w:pos="1440"/>
      </w:tabs>
      <w:spacing w:line="583" w:lineRule="exact"/>
      <w:ind w:left="1440"/>
      <w:rPr>
        <w:rFonts w:ascii="Arial" w:hAnsi="Arial" w:cs="Arial"/>
        <w:b/>
        <w:bCs/>
        <w:color w:val="00923F"/>
        <w:sz w:val="40"/>
        <w:szCs w:val="40"/>
      </w:rPr>
    </w:pPr>
    <w:r>
      <w:rPr>
        <w:rFonts w:eastAsia="Times New Roman"/>
        <w:noProof/>
      </w:rPr>
      <w:drawing>
        <wp:anchor distT="0" distB="0" distL="114300" distR="114300" simplePos="0" relativeHeight="251665408" behindDoc="1" locked="0" layoutInCell="1" allowOverlap="1" wp14:anchorId="64339735" wp14:editId="2A3CB1B5">
          <wp:simplePos x="0" y="0"/>
          <wp:positionH relativeFrom="margin">
            <wp:posOffset>-106680</wp:posOffset>
          </wp:positionH>
          <wp:positionV relativeFrom="paragraph">
            <wp:posOffset>137160</wp:posOffset>
          </wp:positionV>
          <wp:extent cx="1984248" cy="1152144"/>
          <wp:effectExtent l="0" t="0" r="0" b="0"/>
          <wp:wrapTight wrapText="bothSides">
            <wp:wrapPolygon edited="0">
              <wp:start x="0" y="0"/>
              <wp:lineTo x="0" y="21076"/>
              <wp:lineTo x="21365" y="21076"/>
              <wp:lineTo x="21365" y="0"/>
              <wp:lineTo x="0" y="0"/>
            </wp:wrapPolygon>
          </wp:wrapTight>
          <wp:docPr id="1" name="95533A50-C92A-4596-98B7-684DB5EC6970" descr="cid:6730A506-F164-4C9E-B076-5360EB7D8AA3@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33A50-C92A-4596-98B7-684DB5EC6970" descr="cid:6730A506-F164-4C9E-B076-5360EB7D8AA3@attlocal.ne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84248"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00E35AC5">
      <w:rPr>
        <w:rFonts w:ascii="Arial" w:hAnsi="Arial" w:cs="Arial"/>
        <w:b/>
        <w:bCs/>
        <w:color w:val="0000DF"/>
        <w:sz w:val="53"/>
        <w:szCs w:val="53"/>
      </w:rPr>
      <w:tab/>
    </w:r>
    <w:r w:rsidR="00E35AC5">
      <w:rPr>
        <w:rFonts w:ascii="Arial" w:hAnsi="Arial" w:cs="Arial"/>
        <w:b/>
        <w:bCs/>
        <w:color w:val="0000DF"/>
        <w:sz w:val="53"/>
        <w:szCs w:val="53"/>
      </w:rPr>
      <w:tab/>
    </w:r>
    <w:r w:rsidR="00E35AC5">
      <w:rPr>
        <w:rFonts w:ascii="Arial" w:hAnsi="Arial" w:cs="Arial"/>
        <w:b/>
        <w:bCs/>
        <w:color w:val="0000DF"/>
        <w:sz w:val="53"/>
        <w:szCs w:val="53"/>
      </w:rPr>
      <w:tab/>
    </w:r>
    <w:r w:rsidR="00E35AC5">
      <w:rPr>
        <w:rFonts w:ascii="Arial" w:hAnsi="Arial" w:cs="Arial"/>
        <w:b/>
        <w:bCs/>
        <w:color w:val="0000DF"/>
        <w:sz w:val="53"/>
        <w:szCs w:val="53"/>
      </w:rPr>
      <w:tab/>
    </w:r>
    <w:r w:rsidR="00E35AC5">
      <w:rPr>
        <w:rFonts w:ascii="Arial" w:hAnsi="Arial" w:cs="Arial"/>
        <w:b/>
        <w:bCs/>
        <w:color w:val="0000DF"/>
        <w:sz w:val="53"/>
        <w:szCs w:val="53"/>
      </w:rPr>
      <w:tab/>
      <w:t xml:space="preserve">    </w:t>
    </w:r>
    <w:r w:rsidR="00E35AC5">
      <w:rPr>
        <w:rFonts w:ascii="Arial" w:hAnsi="Arial" w:cs="Arial"/>
        <w:b/>
        <w:bCs/>
        <w:color w:val="0000DF"/>
        <w:sz w:val="53"/>
        <w:szCs w:val="53"/>
      </w:rPr>
      <w:tab/>
      <w:t xml:space="preserve">    </w:t>
    </w:r>
    <w:r w:rsidR="00E35AC5">
      <w:rPr>
        <w:rFonts w:ascii="Arial" w:hAnsi="Arial" w:cs="Arial"/>
        <w:b/>
        <w:bCs/>
        <w:color w:val="0000DF"/>
        <w:sz w:val="53"/>
        <w:szCs w:val="53"/>
      </w:rPr>
      <w:tab/>
    </w:r>
    <w:r w:rsidR="00E35AC5">
      <w:rPr>
        <w:rFonts w:ascii="Arial" w:hAnsi="Arial" w:cs="Arial"/>
        <w:b/>
        <w:bCs/>
        <w:color w:val="0000DF"/>
        <w:sz w:val="53"/>
        <w:szCs w:val="53"/>
      </w:rPr>
      <w:tab/>
    </w:r>
    <w:r w:rsidR="00E35AC5">
      <w:rPr>
        <w:rFonts w:ascii="Arial" w:hAnsi="Arial" w:cs="Arial"/>
        <w:b/>
        <w:bCs/>
        <w:color w:val="0000DF"/>
        <w:sz w:val="53"/>
        <w:szCs w:val="53"/>
      </w:rPr>
      <w:tab/>
      <w:t xml:space="preserve">       </w:t>
    </w:r>
    <w:r w:rsidR="00AF6EFC">
      <w:rPr>
        <w:rFonts w:ascii="Arial" w:hAnsi="Arial" w:cs="Arial"/>
        <w:b/>
        <w:bCs/>
        <w:color w:val="00923F"/>
        <w:sz w:val="40"/>
        <w:szCs w:val="40"/>
      </w:rPr>
      <w:tab/>
    </w:r>
    <w:r w:rsidR="00D130F0">
      <w:rPr>
        <w:rFonts w:ascii="Arial" w:hAnsi="Arial" w:cs="Arial"/>
        <w:b/>
        <w:bCs/>
        <w:color w:val="00923F"/>
        <w:sz w:val="40"/>
        <w:szCs w:val="40"/>
      </w:rPr>
      <w:tab/>
    </w:r>
    <w:r w:rsidR="00BF6247">
      <w:rPr>
        <w:rFonts w:ascii="Arial" w:hAnsi="Arial" w:cs="Arial"/>
        <w:b/>
        <w:bCs/>
        <w:color w:val="00923F"/>
        <w:sz w:val="40"/>
        <w:szCs w:val="40"/>
      </w:rPr>
      <w:t xml:space="preserve">           </w:t>
    </w:r>
  </w:p>
  <w:p w:rsidR="004F26B9" w:rsidRDefault="004F26B9" w:rsidP="004F26B9">
    <w:pPr>
      <w:pStyle w:val="Style"/>
      <w:tabs>
        <w:tab w:val="left" w:pos="6588"/>
      </w:tabs>
      <w:spacing w:line="583" w:lineRule="exact"/>
      <w:jc w:val="right"/>
      <w:rPr>
        <w:rFonts w:ascii="Arial" w:hAnsi="Arial" w:cs="Arial"/>
        <w:b/>
        <w:bCs/>
        <w:color w:val="FF0000"/>
        <w:sz w:val="40"/>
        <w:szCs w:val="40"/>
      </w:rPr>
    </w:pPr>
    <w:r>
      <w:rPr>
        <w:rFonts w:ascii="Arial" w:hAnsi="Arial" w:cs="Arial"/>
        <w:b/>
        <w:bCs/>
        <w:color w:val="00923F"/>
        <w:sz w:val="40"/>
        <w:szCs w:val="40"/>
      </w:rPr>
      <w:t xml:space="preserve"> </w:t>
    </w:r>
    <w:r w:rsidR="00BF6247" w:rsidRPr="00AF6EFC">
      <w:rPr>
        <w:rFonts w:ascii="Arial" w:hAnsi="Arial" w:cs="Arial"/>
        <w:b/>
        <w:bCs/>
        <w:color w:val="FF0000"/>
        <w:sz w:val="40"/>
        <w:szCs w:val="40"/>
      </w:rPr>
      <w:t xml:space="preserve">                                     </w:t>
    </w:r>
  </w:p>
  <w:p w:rsidR="00E35AC5" w:rsidRPr="004F26B9" w:rsidRDefault="004F26B9" w:rsidP="004F26B9">
    <w:pPr>
      <w:pStyle w:val="Style"/>
      <w:tabs>
        <w:tab w:val="left" w:pos="6588"/>
      </w:tabs>
      <w:spacing w:line="583" w:lineRule="exact"/>
      <w:jc w:val="right"/>
      <w:rPr>
        <w:rFonts w:ascii="Arial" w:hAnsi="Arial" w:cs="Arial"/>
        <w:b/>
        <w:bCs/>
        <w:color w:val="800000"/>
        <w:sz w:val="36"/>
        <w:szCs w:val="36"/>
      </w:rPr>
    </w:pPr>
    <w:r w:rsidRPr="00EC512E">
      <w:rPr>
        <w:rFonts w:ascii="Arial" w:hAnsi="Arial" w:cs="Arial"/>
        <w:i/>
        <w:noProof/>
        <w:color w:val="FF0000"/>
        <w:sz w:val="18"/>
        <w:szCs w:val="18"/>
      </w:rPr>
      <mc:AlternateContent>
        <mc:Choice Requires="wps">
          <w:drawing>
            <wp:anchor distT="4294967294" distB="4294967294" distL="114300" distR="114300" simplePos="0" relativeHeight="251663360" behindDoc="0" locked="0" layoutInCell="1" allowOverlap="1" wp14:anchorId="757A4458" wp14:editId="6E9CCAC5">
              <wp:simplePos x="0" y="0"/>
              <wp:positionH relativeFrom="margin">
                <wp:align>left</wp:align>
              </wp:positionH>
              <wp:positionV relativeFrom="paragraph">
                <wp:posOffset>371475</wp:posOffset>
              </wp:positionV>
              <wp:extent cx="6819900" cy="0"/>
              <wp:effectExtent l="0" t="0" r="19050" b="190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FA987" id="_x0000_t32" coordsize="21600,21600" o:spt="32" o:oned="t" path="m,l21600,21600e" filled="f">
              <v:path arrowok="t" fillok="f" o:connecttype="none"/>
              <o:lock v:ext="edit" shapetype="t"/>
            </v:shapetype>
            <v:shape id="Straight Arrow Connector 1" o:spid="_x0000_s1026" type="#_x0000_t32" style="position:absolute;margin-left:0;margin-top:29.25pt;width:537pt;height:0;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" strokeweight="1.5pt">
              <w10:wrap anchorx="margin"/>
            </v:shape>
          </w:pict>
        </mc:Fallback>
      </mc:AlternateContent>
    </w:r>
    <w:r w:rsidR="00BF6247" w:rsidRPr="00AF6EFC">
      <w:rPr>
        <w:rFonts w:ascii="Arial" w:hAnsi="Arial" w:cs="Arial"/>
        <w:b/>
        <w:bCs/>
        <w:color w:val="FF0000"/>
        <w:sz w:val="40"/>
        <w:szCs w:val="40"/>
      </w:rPr>
      <w:t xml:space="preserve"> </w:t>
    </w:r>
    <w:r w:rsidR="00F60F7F">
      <w:rPr>
        <w:rFonts w:ascii="Arial" w:hAnsi="Arial" w:cs="Arial"/>
        <w:b/>
        <w:bCs/>
        <w:color w:val="FF0000"/>
        <w:sz w:val="40"/>
        <w:szCs w:val="40"/>
      </w:rPr>
      <w:t>CE720 PATCH 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7F" w:rsidRDefault="00F60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6E4A54"/>
    <w:lvl w:ilvl="0">
      <w:numFmt w:val="bullet"/>
      <w:lvlText w:val="*"/>
      <w:lvlJc w:val="left"/>
    </w:lvl>
  </w:abstractNum>
  <w:abstractNum w:abstractNumId="1" w15:restartNumberingAfterBreak="0">
    <w:nsid w:val="0BD062F9"/>
    <w:multiLevelType w:val="hybridMultilevel"/>
    <w:tmpl w:val="889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29D5"/>
    <w:multiLevelType w:val="hybridMultilevel"/>
    <w:tmpl w:val="2F9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4350"/>
    <w:multiLevelType w:val="hybridMultilevel"/>
    <w:tmpl w:val="8A5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63C60"/>
    <w:multiLevelType w:val="hybridMultilevel"/>
    <w:tmpl w:val="40CA139E"/>
    <w:lvl w:ilvl="0" w:tplc="02165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F4A20"/>
    <w:multiLevelType w:val="hybridMultilevel"/>
    <w:tmpl w:val="1C704E86"/>
    <w:lvl w:ilvl="0" w:tplc="2F6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035"/>
    <w:multiLevelType w:val="hybridMultilevel"/>
    <w:tmpl w:val="A0CC46B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lvlOverride w:ilvl="0">
      <w:lvl w:ilvl="0">
        <w:start w:val="65535"/>
        <w:numFmt w:val="bullet"/>
        <w:lvlText w:val=""/>
        <w:legacy w:legacy="1" w:legacySpace="0" w:legacyIndent="0"/>
        <w:lvlJc w:val="left"/>
        <w:rPr>
          <w:rFonts w:ascii="Symbol" w:hAnsi="Symbol" w:hint="default"/>
          <w:color w:val="000000"/>
        </w:rPr>
      </w:lvl>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DC"/>
    <w:rsid w:val="00005D93"/>
    <w:rsid w:val="00006CE3"/>
    <w:rsid w:val="000331F4"/>
    <w:rsid w:val="00040DF8"/>
    <w:rsid w:val="00064F00"/>
    <w:rsid w:val="000951BB"/>
    <w:rsid w:val="000A08FC"/>
    <w:rsid w:val="000B0B03"/>
    <w:rsid w:val="000C1928"/>
    <w:rsid w:val="000C644F"/>
    <w:rsid w:val="000D083F"/>
    <w:rsid w:val="000E259F"/>
    <w:rsid w:val="000E5762"/>
    <w:rsid w:val="000F576F"/>
    <w:rsid w:val="000F5E65"/>
    <w:rsid w:val="0010298F"/>
    <w:rsid w:val="001368EB"/>
    <w:rsid w:val="001537FE"/>
    <w:rsid w:val="00155261"/>
    <w:rsid w:val="00172CF7"/>
    <w:rsid w:val="00174AB3"/>
    <w:rsid w:val="00182B7A"/>
    <w:rsid w:val="0019656C"/>
    <w:rsid w:val="001A2CF3"/>
    <w:rsid w:val="001A667B"/>
    <w:rsid w:val="001F563A"/>
    <w:rsid w:val="00275B84"/>
    <w:rsid w:val="002B32FA"/>
    <w:rsid w:val="002F321A"/>
    <w:rsid w:val="0031450C"/>
    <w:rsid w:val="00315C61"/>
    <w:rsid w:val="003326AA"/>
    <w:rsid w:val="003441F9"/>
    <w:rsid w:val="0036543C"/>
    <w:rsid w:val="003757B6"/>
    <w:rsid w:val="00377904"/>
    <w:rsid w:val="00386802"/>
    <w:rsid w:val="003952DA"/>
    <w:rsid w:val="003A1F94"/>
    <w:rsid w:val="003B30B3"/>
    <w:rsid w:val="003C286F"/>
    <w:rsid w:val="003C6A48"/>
    <w:rsid w:val="004200F1"/>
    <w:rsid w:val="004428D9"/>
    <w:rsid w:val="004716D2"/>
    <w:rsid w:val="00477008"/>
    <w:rsid w:val="004A2F2C"/>
    <w:rsid w:val="004A4A22"/>
    <w:rsid w:val="004B69E9"/>
    <w:rsid w:val="004E7613"/>
    <w:rsid w:val="004F26B9"/>
    <w:rsid w:val="005060B7"/>
    <w:rsid w:val="005177AB"/>
    <w:rsid w:val="00586FCA"/>
    <w:rsid w:val="00595E06"/>
    <w:rsid w:val="005A394B"/>
    <w:rsid w:val="005C0A79"/>
    <w:rsid w:val="005C3BD6"/>
    <w:rsid w:val="005D5A32"/>
    <w:rsid w:val="005D6B1D"/>
    <w:rsid w:val="005E79AA"/>
    <w:rsid w:val="005F0680"/>
    <w:rsid w:val="0060621B"/>
    <w:rsid w:val="006161F9"/>
    <w:rsid w:val="00616FC3"/>
    <w:rsid w:val="00617AE9"/>
    <w:rsid w:val="00617D4B"/>
    <w:rsid w:val="006530B8"/>
    <w:rsid w:val="006700AE"/>
    <w:rsid w:val="0067176F"/>
    <w:rsid w:val="0068335A"/>
    <w:rsid w:val="00696275"/>
    <w:rsid w:val="006A361C"/>
    <w:rsid w:val="006A3F4B"/>
    <w:rsid w:val="006E0846"/>
    <w:rsid w:val="006F6E4D"/>
    <w:rsid w:val="007123D6"/>
    <w:rsid w:val="007155E1"/>
    <w:rsid w:val="007167AB"/>
    <w:rsid w:val="00733DC9"/>
    <w:rsid w:val="0075032F"/>
    <w:rsid w:val="0075542E"/>
    <w:rsid w:val="00755EBA"/>
    <w:rsid w:val="00765BA7"/>
    <w:rsid w:val="007879C8"/>
    <w:rsid w:val="00794223"/>
    <w:rsid w:val="007A4669"/>
    <w:rsid w:val="007B3C3E"/>
    <w:rsid w:val="007C4DDA"/>
    <w:rsid w:val="007D1140"/>
    <w:rsid w:val="007E2EB9"/>
    <w:rsid w:val="007F58B6"/>
    <w:rsid w:val="007F6A22"/>
    <w:rsid w:val="0080350F"/>
    <w:rsid w:val="008148F5"/>
    <w:rsid w:val="0083158C"/>
    <w:rsid w:val="00833A3E"/>
    <w:rsid w:val="00837D0E"/>
    <w:rsid w:val="00856950"/>
    <w:rsid w:val="00862AE9"/>
    <w:rsid w:val="00866D03"/>
    <w:rsid w:val="00874C09"/>
    <w:rsid w:val="00877874"/>
    <w:rsid w:val="00884C0E"/>
    <w:rsid w:val="00885FED"/>
    <w:rsid w:val="00892CBE"/>
    <w:rsid w:val="00894D95"/>
    <w:rsid w:val="008A4A09"/>
    <w:rsid w:val="008B7951"/>
    <w:rsid w:val="008C195E"/>
    <w:rsid w:val="008D3938"/>
    <w:rsid w:val="0090118B"/>
    <w:rsid w:val="009027A6"/>
    <w:rsid w:val="00946225"/>
    <w:rsid w:val="009634E6"/>
    <w:rsid w:val="009657D4"/>
    <w:rsid w:val="00985D18"/>
    <w:rsid w:val="009B1AEB"/>
    <w:rsid w:val="009B7793"/>
    <w:rsid w:val="009F56C1"/>
    <w:rsid w:val="009F5D59"/>
    <w:rsid w:val="00A002EF"/>
    <w:rsid w:val="00A11BDC"/>
    <w:rsid w:val="00A15DF5"/>
    <w:rsid w:val="00A20E42"/>
    <w:rsid w:val="00A50B29"/>
    <w:rsid w:val="00A55182"/>
    <w:rsid w:val="00AB24F3"/>
    <w:rsid w:val="00AC4F39"/>
    <w:rsid w:val="00AD0FD8"/>
    <w:rsid w:val="00AF6EFC"/>
    <w:rsid w:val="00B05C13"/>
    <w:rsid w:val="00B5110C"/>
    <w:rsid w:val="00B5473C"/>
    <w:rsid w:val="00B62CF1"/>
    <w:rsid w:val="00BB7562"/>
    <w:rsid w:val="00BC30C6"/>
    <w:rsid w:val="00BC41A9"/>
    <w:rsid w:val="00BD5A41"/>
    <w:rsid w:val="00BE4D98"/>
    <w:rsid w:val="00BE4E51"/>
    <w:rsid w:val="00BF6247"/>
    <w:rsid w:val="00C129F1"/>
    <w:rsid w:val="00C148E7"/>
    <w:rsid w:val="00C639D1"/>
    <w:rsid w:val="00C85E7C"/>
    <w:rsid w:val="00C9679A"/>
    <w:rsid w:val="00CA7298"/>
    <w:rsid w:val="00CA7EDF"/>
    <w:rsid w:val="00CB45B8"/>
    <w:rsid w:val="00CC6838"/>
    <w:rsid w:val="00CD3F74"/>
    <w:rsid w:val="00CD5252"/>
    <w:rsid w:val="00CE2D0D"/>
    <w:rsid w:val="00CF23E3"/>
    <w:rsid w:val="00D130F0"/>
    <w:rsid w:val="00D20FFD"/>
    <w:rsid w:val="00D211DD"/>
    <w:rsid w:val="00D21E69"/>
    <w:rsid w:val="00D515CB"/>
    <w:rsid w:val="00D6471F"/>
    <w:rsid w:val="00D70521"/>
    <w:rsid w:val="00D72D52"/>
    <w:rsid w:val="00DB2FB6"/>
    <w:rsid w:val="00DF2359"/>
    <w:rsid w:val="00DF3A36"/>
    <w:rsid w:val="00DF6BD9"/>
    <w:rsid w:val="00E11C96"/>
    <w:rsid w:val="00E14B8B"/>
    <w:rsid w:val="00E20562"/>
    <w:rsid w:val="00E23852"/>
    <w:rsid w:val="00E35AC5"/>
    <w:rsid w:val="00E41549"/>
    <w:rsid w:val="00E476BC"/>
    <w:rsid w:val="00E715C2"/>
    <w:rsid w:val="00E75F6C"/>
    <w:rsid w:val="00E7784A"/>
    <w:rsid w:val="00E83CCC"/>
    <w:rsid w:val="00E84AE6"/>
    <w:rsid w:val="00E92258"/>
    <w:rsid w:val="00E963B3"/>
    <w:rsid w:val="00E97793"/>
    <w:rsid w:val="00EB7D8F"/>
    <w:rsid w:val="00EB7FBD"/>
    <w:rsid w:val="00EC121C"/>
    <w:rsid w:val="00EC7D6B"/>
    <w:rsid w:val="00ED19BB"/>
    <w:rsid w:val="00EE41A0"/>
    <w:rsid w:val="00EF3F26"/>
    <w:rsid w:val="00F00D75"/>
    <w:rsid w:val="00F0305C"/>
    <w:rsid w:val="00F11B90"/>
    <w:rsid w:val="00F1249D"/>
    <w:rsid w:val="00F12523"/>
    <w:rsid w:val="00F37E54"/>
    <w:rsid w:val="00F60F7F"/>
    <w:rsid w:val="00F70468"/>
    <w:rsid w:val="00FB0631"/>
    <w:rsid w:val="00FE0914"/>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3EC1D80-ABB4-4D3D-BD9F-5C18950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84A"/>
    <w:pPr>
      <w:framePr w:w="7920" w:h="1980" w:hRule="exact" w:hSpace="180" w:wrap="auto" w:hAnchor="page" w:xAlign="center" w:yAlign="bottom"/>
      <w:ind w:left="2880"/>
    </w:pPr>
    <w:rPr>
      <w:rFonts w:ascii="Arial" w:eastAsiaTheme="majorEastAsia" w:hAnsi="Arial" w:cstheme="majorBidi"/>
      <w:sz w:val="24"/>
      <w:szCs w:val="24"/>
    </w:rPr>
  </w:style>
  <w:style w:type="paragraph" w:customStyle="1" w:styleId="Style">
    <w:name w:val="Style"/>
    <w:rsid w:val="00A11BDC"/>
    <w:pPr>
      <w:widowControl w:val="0"/>
      <w:autoSpaceDE w:val="0"/>
      <w:autoSpaceDN w:val="0"/>
      <w:adjustRightInd w:val="0"/>
    </w:pPr>
    <w:rPr>
      <w:rFonts w:ascii="Times New Roman" w:eastAsiaTheme="minorEastAsia" w:hAnsi="Times New Roman" w:cs="Times New Roman"/>
      <w:sz w:val="24"/>
      <w:szCs w:val="24"/>
    </w:rPr>
  </w:style>
  <w:style w:type="paragraph" w:styleId="ListParagraph">
    <w:name w:val="List Paragraph"/>
    <w:basedOn w:val="Normal"/>
    <w:uiPriority w:val="34"/>
    <w:qFormat/>
    <w:rsid w:val="00A11BDC"/>
    <w:pPr>
      <w:ind w:left="720"/>
      <w:contextualSpacing/>
    </w:pPr>
  </w:style>
  <w:style w:type="paragraph" w:styleId="Header">
    <w:name w:val="header"/>
    <w:basedOn w:val="Normal"/>
    <w:link w:val="HeaderChar"/>
    <w:uiPriority w:val="99"/>
    <w:unhideWhenUsed/>
    <w:rsid w:val="00985D18"/>
    <w:pPr>
      <w:tabs>
        <w:tab w:val="center" w:pos="4680"/>
        <w:tab w:val="right" w:pos="9360"/>
      </w:tabs>
    </w:pPr>
  </w:style>
  <w:style w:type="character" w:customStyle="1" w:styleId="HeaderChar">
    <w:name w:val="Header Char"/>
    <w:basedOn w:val="DefaultParagraphFont"/>
    <w:link w:val="Header"/>
    <w:uiPriority w:val="99"/>
    <w:rsid w:val="00985D18"/>
  </w:style>
  <w:style w:type="paragraph" w:styleId="Footer">
    <w:name w:val="footer"/>
    <w:basedOn w:val="Normal"/>
    <w:link w:val="FooterChar"/>
    <w:uiPriority w:val="99"/>
    <w:unhideWhenUsed/>
    <w:rsid w:val="00985D18"/>
    <w:pPr>
      <w:tabs>
        <w:tab w:val="center" w:pos="4680"/>
        <w:tab w:val="right" w:pos="9360"/>
      </w:tabs>
    </w:pPr>
  </w:style>
  <w:style w:type="character" w:customStyle="1" w:styleId="FooterChar">
    <w:name w:val="Footer Char"/>
    <w:basedOn w:val="DefaultParagraphFont"/>
    <w:link w:val="Footer"/>
    <w:uiPriority w:val="99"/>
    <w:rsid w:val="00985D18"/>
  </w:style>
  <w:style w:type="table" w:styleId="TableGrid">
    <w:name w:val="Table Grid"/>
    <w:basedOn w:val="TableNormal"/>
    <w:uiPriority w:val="59"/>
    <w:rsid w:val="00BB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2256">
      <w:bodyDiv w:val="1"/>
      <w:marLeft w:val="0"/>
      <w:marRight w:val="0"/>
      <w:marTop w:val="0"/>
      <w:marBottom w:val="0"/>
      <w:divBdr>
        <w:top w:val="none" w:sz="0" w:space="0" w:color="auto"/>
        <w:left w:val="none" w:sz="0" w:space="0" w:color="auto"/>
        <w:bottom w:val="none" w:sz="0" w:space="0" w:color="auto"/>
        <w:right w:val="none" w:sz="0" w:space="0" w:color="auto"/>
      </w:divBdr>
    </w:div>
    <w:div w:id="1656763212">
      <w:bodyDiv w:val="1"/>
      <w:marLeft w:val="0"/>
      <w:marRight w:val="0"/>
      <w:marTop w:val="0"/>
      <w:marBottom w:val="0"/>
      <w:divBdr>
        <w:top w:val="none" w:sz="0" w:space="0" w:color="auto"/>
        <w:left w:val="none" w:sz="0" w:space="0" w:color="auto"/>
        <w:bottom w:val="none" w:sz="0" w:space="0" w:color="auto"/>
        <w:right w:val="none" w:sz="0" w:space="0" w:color="auto"/>
      </w:divBdr>
    </w:div>
    <w:div w:id="1766923105">
      <w:bodyDiv w:val="1"/>
      <w:marLeft w:val="0"/>
      <w:marRight w:val="0"/>
      <w:marTop w:val="0"/>
      <w:marBottom w:val="0"/>
      <w:divBdr>
        <w:top w:val="none" w:sz="0" w:space="0" w:color="auto"/>
        <w:left w:val="none" w:sz="0" w:space="0" w:color="auto"/>
        <w:bottom w:val="none" w:sz="0" w:space="0" w:color="auto"/>
        <w:right w:val="none" w:sz="0" w:space="0" w:color="auto"/>
      </w:divBdr>
    </w:div>
    <w:div w:id="21195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ccmateri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6730A506-F164-4C9E-B076-5360EB7D8AA3@attlocal.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Ungashick</dc:creator>
  <cp:lastModifiedBy>Jan Rice</cp:lastModifiedBy>
  <cp:revision>6</cp:revision>
  <cp:lastPrinted>2014-12-18T20:15:00Z</cp:lastPrinted>
  <dcterms:created xsi:type="dcterms:W3CDTF">2014-12-11T20:18:00Z</dcterms:created>
  <dcterms:modified xsi:type="dcterms:W3CDTF">2016-05-10T14:03:00Z</dcterms:modified>
</cp:coreProperties>
</file>